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29C" w:rsidRDefault="00FB229C" w:rsidP="00FB229C">
      <w:pPr>
        <w:pStyle w:val="BodyText3"/>
        <w:rPr>
          <w:u w:val="single"/>
        </w:rPr>
      </w:pPr>
    </w:p>
    <w:p w:rsidR="0048466B" w:rsidRDefault="0048466B" w:rsidP="00FB229C">
      <w:pPr>
        <w:pStyle w:val="BodyText3"/>
        <w:rPr>
          <w:u w:val="single"/>
        </w:rPr>
      </w:pPr>
      <w:r w:rsidRPr="00C6442F">
        <w:rPr>
          <w:noProof/>
          <w:color w:val="0000FF"/>
        </w:rPr>
        <w:drawing>
          <wp:inline distT="0" distB="0" distL="0" distR="0" wp14:anchorId="6FDD4E6C" wp14:editId="18166B11">
            <wp:extent cx="1229360" cy="325120"/>
            <wp:effectExtent l="25400" t="0" r="0" b="0"/>
            <wp:docPr id="3" name="Picture 3" descr="Return to NETGEAR hom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NETGEAR home">
                      <a:hlinkClick r:id="rId8"/>
                    </pic:cNvPr>
                    <pic:cNvPicPr>
                      <a:picLocks noChangeAspect="1" noChangeArrowheads="1"/>
                    </pic:cNvPicPr>
                  </pic:nvPicPr>
                  <pic:blipFill>
                    <a:blip r:embed="rId9"/>
                    <a:srcRect/>
                    <a:stretch>
                      <a:fillRect/>
                    </a:stretch>
                  </pic:blipFill>
                  <pic:spPr bwMode="auto">
                    <a:xfrm>
                      <a:off x="0" y="0"/>
                      <a:ext cx="1229360" cy="325120"/>
                    </a:xfrm>
                    <a:prstGeom prst="rect">
                      <a:avLst/>
                    </a:prstGeom>
                    <a:noFill/>
                    <a:ln w="9525">
                      <a:noFill/>
                      <a:miter lim="800000"/>
                      <a:headEnd/>
                      <a:tailEnd/>
                    </a:ln>
                  </pic:spPr>
                </pic:pic>
              </a:graphicData>
            </a:graphic>
          </wp:inline>
        </w:drawing>
      </w:r>
    </w:p>
    <w:p w:rsidR="00FB229C" w:rsidRDefault="00FB229C" w:rsidP="00FB229C">
      <w:pPr>
        <w:pStyle w:val="BodyText3"/>
        <w:rPr>
          <w:u w:val="single"/>
        </w:rPr>
      </w:pPr>
      <w:r>
        <w:rPr>
          <w:noProof/>
          <w:u w:val="single"/>
        </w:rPr>
        <mc:AlternateContent>
          <mc:Choice Requires="wps">
            <w:drawing>
              <wp:anchor distT="0" distB="0" distL="114300" distR="114300" simplePos="0" relativeHeight="251659264" behindDoc="0" locked="0" layoutInCell="1" allowOverlap="1" wp14:anchorId="554E7B07" wp14:editId="3ED2A471">
                <wp:simplePos x="0" y="0"/>
                <wp:positionH relativeFrom="page">
                  <wp:posOffset>1080135</wp:posOffset>
                </wp:positionH>
                <wp:positionV relativeFrom="paragraph">
                  <wp:posOffset>20320</wp:posOffset>
                </wp:positionV>
                <wp:extent cx="2171700" cy="411480"/>
                <wp:effectExtent l="0" t="0" r="0" b="0"/>
                <wp:wrapThrough wrapText="bothSides">
                  <wp:wrapPolygon edited="0">
                    <wp:start x="253" y="0"/>
                    <wp:lineTo x="253" y="20000"/>
                    <wp:lineTo x="20968" y="20000"/>
                    <wp:lineTo x="20968" y="0"/>
                    <wp:lineTo x="253"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7E6" w:rsidRPr="0040292B" w:rsidRDefault="00C157E6" w:rsidP="00FB229C">
                            <w:pPr>
                              <w:tabs>
                                <w:tab w:val="left" w:pos="180"/>
                              </w:tabs>
                              <w:rPr>
                                <w:rFonts w:ascii="Arial Black" w:hAnsi="Arial Black"/>
                                <w:sz w:val="32"/>
                              </w:rPr>
                            </w:pPr>
                            <w:r w:rsidRPr="0040292B">
                              <w:rPr>
                                <w:rFonts w:ascii="Arial Black" w:hAnsi="Arial Black"/>
                                <w:b/>
                                <w:color w:val="808080"/>
                                <w:sz w:val="32"/>
                              </w:rPr>
                              <w:t>News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5.05pt;margin-top:1.6pt;width:171pt;height:3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" filled="f" stroked="f">
                <v:textbox>
                  <w:txbxContent>
                    <w:p w:rsidR="00C157E6" w:rsidRPr="0040292B" w:rsidRDefault="00C157E6" w:rsidP="00FB229C">
                      <w:pPr>
                        <w:tabs>
                          <w:tab w:val="left" w:pos="180"/>
                        </w:tabs>
                        <w:rPr>
                          <w:rFonts w:ascii="Arial Black" w:hAnsi="Arial Black"/>
                          <w:sz w:val="32"/>
                        </w:rPr>
                      </w:pPr>
                      <w:r w:rsidRPr="0040292B">
                        <w:rPr>
                          <w:rFonts w:ascii="Arial Black" w:hAnsi="Arial Black"/>
                          <w:b/>
                          <w:color w:val="808080"/>
                          <w:sz w:val="32"/>
                        </w:rPr>
                        <w:t>News Release</w:t>
                      </w:r>
                    </w:p>
                  </w:txbxContent>
                </v:textbox>
                <w10:wrap type="through" anchorx="page"/>
              </v:shape>
            </w:pict>
          </mc:Fallback>
        </mc:AlternateContent>
      </w:r>
    </w:p>
    <w:p w:rsidR="00FB229C" w:rsidRDefault="00FB229C" w:rsidP="00FB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8"/>
          <w:szCs w:val="28"/>
          <w:highlight w:val="yellow"/>
        </w:rPr>
      </w:pPr>
    </w:p>
    <w:p w:rsidR="00FB229C" w:rsidRDefault="00FB229C" w:rsidP="00FB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8"/>
          <w:szCs w:val="28"/>
          <w:highlight w:val="yellow"/>
        </w:rPr>
      </w:pPr>
    </w:p>
    <w:p w:rsidR="0042154F" w:rsidRPr="0042154F" w:rsidRDefault="0042154F" w:rsidP="0042154F">
      <w:pPr>
        <w:rPr>
          <w:b/>
          <w:color w:val="FF0000"/>
          <w:sz w:val="22"/>
          <w:szCs w:val="22"/>
        </w:rPr>
      </w:pPr>
      <w:r w:rsidRPr="0042154F">
        <w:rPr>
          <w:b/>
          <w:color w:val="FF0000"/>
          <w:sz w:val="22"/>
          <w:szCs w:val="22"/>
        </w:rPr>
        <w:t>NEWS RELEASE – FINAL - For distribution Tuesday, November 13, 2012, at 5:30am PT.</w:t>
      </w:r>
    </w:p>
    <w:p w:rsidR="00FB229C" w:rsidRDefault="00FB229C" w:rsidP="00FB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8"/>
          <w:szCs w:val="28"/>
          <w:highlight w:val="yellow"/>
        </w:rPr>
      </w:pPr>
    </w:p>
    <w:p w:rsidR="00A5616E" w:rsidRPr="007C121E" w:rsidRDefault="00A5616E" w:rsidP="00A561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8"/>
          <w:szCs w:val="28"/>
        </w:rPr>
      </w:pPr>
      <w:r w:rsidRPr="007C121E">
        <w:rPr>
          <w:rFonts w:ascii="Times New Roman" w:hAnsi="Times New Roman" w:cs="Times New Roman"/>
          <w:b/>
          <w:bCs/>
          <w:sz w:val="28"/>
          <w:szCs w:val="28"/>
        </w:rPr>
        <w:t xml:space="preserve">NETGEAR </w:t>
      </w:r>
      <w:r w:rsidR="00CA7D39">
        <w:rPr>
          <w:rFonts w:ascii="Times New Roman" w:hAnsi="Times New Roman" w:cs="Times New Roman"/>
          <w:b/>
          <w:bCs/>
          <w:sz w:val="28"/>
          <w:szCs w:val="28"/>
        </w:rPr>
        <w:t xml:space="preserve">DEBUTS </w:t>
      </w:r>
      <w:r w:rsidR="00C157E6">
        <w:rPr>
          <w:rFonts w:ascii="Times New Roman" w:hAnsi="Times New Roman" w:cs="Times New Roman"/>
          <w:b/>
          <w:bCs/>
          <w:sz w:val="28"/>
          <w:szCs w:val="28"/>
        </w:rPr>
        <w:t>MORE POWERFUL VERSION OF POPULAR</w:t>
      </w:r>
      <w:r w:rsidR="00B84073">
        <w:rPr>
          <w:rFonts w:ascii="Times New Roman" w:hAnsi="Times New Roman" w:cs="Times New Roman"/>
          <w:b/>
          <w:bCs/>
          <w:sz w:val="28"/>
          <w:szCs w:val="28"/>
        </w:rPr>
        <w:t xml:space="preserve"> VDSL APPLICATION</w:t>
      </w:r>
      <w:r w:rsidR="00C157E6">
        <w:rPr>
          <w:rFonts w:ascii="Times New Roman" w:hAnsi="Times New Roman" w:cs="Times New Roman"/>
          <w:b/>
          <w:bCs/>
          <w:sz w:val="28"/>
          <w:szCs w:val="28"/>
        </w:rPr>
        <w:t xml:space="preserve"> </w:t>
      </w:r>
      <w:r w:rsidR="00CA7D39">
        <w:rPr>
          <w:rFonts w:ascii="Times New Roman" w:hAnsi="Times New Roman" w:cs="Times New Roman"/>
          <w:b/>
          <w:bCs/>
          <w:sz w:val="28"/>
          <w:szCs w:val="28"/>
        </w:rPr>
        <w:t xml:space="preserve">FIREWALL </w:t>
      </w:r>
    </w:p>
    <w:p w:rsidR="00A5616E" w:rsidRPr="007C121E" w:rsidRDefault="00A5616E" w:rsidP="00A561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A5616E" w:rsidRPr="00752812" w:rsidRDefault="00570B96" w:rsidP="00CA7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i/>
        </w:rPr>
      </w:pPr>
      <w:proofErr w:type="spellStart"/>
      <w:r w:rsidRPr="007C121E">
        <w:rPr>
          <w:rFonts w:ascii="Times New Roman" w:hAnsi="Times New Roman" w:cs="Times New Roman"/>
          <w:i/>
        </w:rPr>
        <w:t>ProSecure</w:t>
      </w:r>
      <w:proofErr w:type="spellEnd"/>
      <w:r w:rsidRPr="007C121E">
        <w:rPr>
          <w:rFonts w:ascii="Times New Roman" w:hAnsi="Times New Roman" w:cs="Times New Roman"/>
          <w:i/>
        </w:rPr>
        <w:t xml:space="preserve"> UTM25S </w:t>
      </w:r>
      <w:r w:rsidR="00FF085B" w:rsidRPr="007C121E">
        <w:rPr>
          <w:rFonts w:ascii="Times New Roman" w:hAnsi="Times New Roman" w:cs="Times New Roman"/>
          <w:i/>
        </w:rPr>
        <w:t>firewall</w:t>
      </w:r>
      <w:r w:rsidR="00C41A38">
        <w:rPr>
          <w:rFonts w:ascii="Times New Roman" w:hAnsi="Times New Roman" w:cs="Times New Roman"/>
          <w:i/>
        </w:rPr>
        <w:t xml:space="preserve"> </w:t>
      </w:r>
      <w:r w:rsidR="00CA7D39">
        <w:rPr>
          <w:rFonts w:ascii="Times New Roman" w:hAnsi="Times New Roman" w:cs="Times New Roman"/>
          <w:i/>
        </w:rPr>
        <w:t>provides SMBs with interface options and greater scalability for advanced security features</w:t>
      </w:r>
    </w:p>
    <w:p w:rsidR="00A5616E" w:rsidRPr="00FB229C" w:rsidRDefault="00A5616E" w:rsidP="00A561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B73DFC" w:rsidRPr="0048466B" w:rsidRDefault="009C5A65" w:rsidP="00A5616E">
      <w:pPr>
        <w:rPr>
          <w:rFonts w:ascii="Times New Roman" w:hAnsi="Times New Roman" w:cs="Times New Roman"/>
        </w:rPr>
      </w:pPr>
      <w:r w:rsidRPr="0048466B">
        <w:rPr>
          <w:rFonts w:ascii="Times New Roman" w:hAnsi="Times New Roman" w:cs="Times New Roman"/>
          <w:b/>
          <w:bCs/>
        </w:rPr>
        <w:t xml:space="preserve">SAN JOSE, Calif. – November </w:t>
      </w:r>
      <w:r w:rsidR="00026D5E" w:rsidRPr="00A66A28">
        <w:rPr>
          <w:rFonts w:ascii="Times New Roman" w:hAnsi="Times New Roman" w:cs="Times New Roman"/>
          <w:b/>
          <w:bCs/>
        </w:rPr>
        <w:t>13</w:t>
      </w:r>
      <w:r w:rsidR="00A5616E" w:rsidRPr="0048466B">
        <w:rPr>
          <w:rFonts w:ascii="Times New Roman" w:hAnsi="Times New Roman" w:cs="Times New Roman"/>
          <w:b/>
          <w:bCs/>
        </w:rPr>
        <w:t xml:space="preserve">, 2012 – </w:t>
      </w:r>
      <w:r w:rsidR="00A5616E" w:rsidRPr="0048466B">
        <w:rPr>
          <w:rFonts w:ascii="Times New Roman" w:hAnsi="Times New Roman" w:cs="Times New Roman"/>
        </w:rPr>
        <w:t>NETGEAR</w:t>
      </w:r>
      <w:r w:rsidR="00A5616E" w:rsidRPr="0048466B">
        <w:rPr>
          <w:rFonts w:ascii="Times New Roman" w:hAnsi="Times New Roman" w:cs="Times New Roman"/>
        </w:rPr>
        <w:sym w:font="Symbol" w:char="F0E2"/>
      </w:r>
      <w:r w:rsidR="00A5616E" w:rsidRPr="0048466B">
        <w:rPr>
          <w:rFonts w:ascii="Times New Roman" w:hAnsi="Times New Roman" w:cs="Times New Roman"/>
        </w:rPr>
        <w:t xml:space="preserve"> (NASDAQGM: NTGR)</w:t>
      </w:r>
      <w:r w:rsidR="004D75CC" w:rsidRPr="0048466B">
        <w:rPr>
          <w:rFonts w:ascii="Times New Roman" w:hAnsi="Times New Roman" w:cs="Times New Roman"/>
        </w:rPr>
        <w:t xml:space="preserve"> (</w:t>
      </w:r>
      <w:hyperlink r:id="rId10" w:history="1">
        <w:r w:rsidR="004D75CC" w:rsidRPr="0048466B">
          <w:rPr>
            <w:rStyle w:val="Hyperlink"/>
            <w:rFonts w:ascii="Times New Roman" w:hAnsi="Times New Roman" w:cs="Times New Roman"/>
            <w:color w:val="auto"/>
          </w:rPr>
          <w:t>www.netgear.com</w:t>
        </w:r>
      </w:hyperlink>
      <w:r w:rsidR="004D75CC" w:rsidRPr="0048466B">
        <w:rPr>
          <w:rFonts w:ascii="Times New Roman" w:hAnsi="Times New Roman" w:cs="Times New Roman"/>
        </w:rPr>
        <w:t>)</w:t>
      </w:r>
      <w:r w:rsidR="00A5616E" w:rsidRPr="0048466B">
        <w:rPr>
          <w:rFonts w:ascii="Times New Roman" w:hAnsi="Times New Roman" w:cs="Times New Roman"/>
        </w:rPr>
        <w:t>, a global networking company that delivers innovative products to consumers, businesses and service providers, today introduced the</w:t>
      </w:r>
      <w:r w:rsidR="000600DD" w:rsidRPr="0048466B">
        <w:rPr>
          <w:rFonts w:ascii="Times New Roman" w:hAnsi="Times New Roman" w:cs="Times New Roman"/>
        </w:rPr>
        <w:t xml:space="preserve"> </w:t>
      </w:r>
      <w:hyperlink r:id="rId11" w:history="1">
        <w:r w:rsidR="000600DD" w:rsidRPr="0048466B">
          <w:rPr>
            <w:rStyle w:val="Hyperlink"/>
            <w:rFonts w:ascii="Times New Roman" w:hAnsi="Times New Roman" w:cs="Times New Roman"/>
            <w:color w:val="auto"/>
          </w:rPr>
          <w:t xml:space="preserve">NETGEAR </w:t>
        </w:r>
        <w:proofErr w:type="spellStart"/>
        <w:r w:rsidR="000600DD" w:rsidRPr="0048466B">
          <w:rPr>
            <w:rStyle w:val="Hyperlink"/>
            <w:rFonts w:ascii="Times New Roman" w:hAnsi="Times New Roman" w:cs="Times New Roman"/>
            <w:color w:val="auto"/>
          </w:rPr>
          <w:t>ProSecure</w:t>
        </w:r>
        <w:proofErr w:type="spellEnd"/>
        <w:r w:rsidR="000600DD" w:rsidRPr="0048466B">
          <w:rPr>
            <w:rStyle w:val="Hyperlink"/>
            <w:rFonts w:ascii="Times New Roman" w:hAnsi="Times New Roman" w:cs="Times New Roman"/>
            <w:color w:val="auto"/>
          </w:rPr>
          <w:t xml:space="preserve">® UTM25S </w:t>
        </w:r>
        <w:r w:rsidR="002706B3" w:rsidRPr="0048466B">
          <w:rPr>
            <w:rStyle w:val="Hyperlink"/>
            <w:rFonts w:ascii="Times New Roman" w:hAnsi="Times New Roman" w:cs="Times New Roman"/>
            <w:color w:val="auto"/>
          </w:rPr>
          <w:t>Unified Threat Management Firewall</w:t>
        </w:r>
      </w:hyperlink>
      <w:r w:rsidR="000600DD" w:rsidRPr="0048466B">
        <w:rPr>
          <w:rFonts w:ascii="Times New Roman" w:hAnsi="Times New Roman" w:cs="Times New Roman"/>
        </w:rPr>
        <w:t>. As</w:t>
      </w:r>
      <w:r w:rsidR="00A5616E" w:rsidRPr="0048466B">
        <w:rPr>
          <w:rFonts w:ascii="Times New Roman" w:hAnsi="Times New Roman" w:cs="Times New Roman"/>
        </w:rPr>
        <w:t xml:space="preserve"> the newest addition to the NETGEAR UTM S series </w:t>
      </w:r>
      <w:r w:rsidR="000E46F5" w:rsidRPr="0048466B">
        <w:rPr>
          <w:rFonts w:ascii="Times New Roman" w:hAnsi="Times New Roman" w:cs="Times New Roman"/>
        </w:rPr>
        <w:t xml:space="preserve">of </w:t>
      </w:r>
      <w:r w:rsidR="00A5616E" w:rsidRPr="0048466B">
        <w:rPr>
          <w:rFonts w:ascii="Times New Roman" w:hAnsi="Times New Roman" w:cs="Times New Roman"/>
        </w:rPr>
        <w:t xml:space="preserve">firewalls, the </w:t>
      </w:r>
      <w:proofErr w:type="spellStart"/>
      <w:r w:rsidR="00A5616E" w:rsidRPr="0048466B">
        <w:rPr>
          <w:rFonts w:ascii="Times New Roman" w:hAnsi="Times New Roman" w:cs="Times New Roman"/>
        </w:rPr>
        <w:t>ProSecure</w:t>
      </w:r>
      <w:proofErr w:type="spellEnd"/>
      <w:r w:rsidR="00A5616E" w:rsidRPr="0048466B">
        <w:rPr>
          <w:rFonts w:ascii="Times New Roman" w:hAnsi="Times New Roman" w:cs="Times New Roman"/>
        </w:rPr>
        <w:t xml:space="preserve"> UTM25S provides two modular slots that fit optional interface </w:t>
      </w:r>
      <w:r w:rsidR="00241580" w:rsidRPr="0048466B">
        <w:rPr>
          <w:rFonts w:ascii="Times New Roman" w:hAnsi="Times New Roman" w:cs="Times New Roman"/>
        </w:rPr>
        <w:t>cards, enabling</w:t>
      </w:r>
      <w:r w:rsidR="000B30BD" w:rsidRPr="0048466B">
        <w:rPr>
          <w:rFonts w:ascii="Times New Roman" w:hAnsi="Times New Roman" w:cs="Times New Roman"/>
        </w:rPr>
        <w:t xml:space="preserve"> IT administrators</w:t>
      </w:r>
      <w:r w:rsidR="00A5616E" w:rsidRPr="0048466B">
        <w:rPr>
          <w:rFonts w:ascii="Times New Roman" w:hAnsi="Times New Roman" w:cs="Times New Roman"/>
        </w:rPr>
        <w:t xml:space="preserve"> to cu</w:t>
      </w:r>
      <w:r w:rsidR="008D407E" w:rsidRPr="0048466B">
        <w:rPr>
          <w:rFonts w:ascii="Times New Roman" w:hAnsi="Times New Roman" w:cs="Times New Roman"/>
        </w:rPr>
        <w:t>stom-</w:t>
      </w:r>
      <w:r w:rsidR="000E46F5" w:rsidRPr="0048466B">
        <w:rPr>
          <w:rFonts w:ascii="Times New Roman" w:hAnsi="Times New Roman" w:cs="Times New Roman"/>
        </w:rPr>
        <w:t>tailo</w:t>
      </w:r>
      <w:r w:rsidR="00241580" w:rsidRPr="0048466B">
        <w:rPr>
          <w:rFonts w:ascii="Times New Roman" w:hAnsi="Times New Roman" w:cs="Times New Roman"/>
        </w:rPr>
        <w:t>r the firewall</w:t>
      </w:r>
      <w:r w:rsidR="000E46F5" w:rsidRPr="0048466B">
        <w:rPr>
          <w:rFonts w:ascii="Times New Roman" w:hAnsi="Times New Roman" w:cs="Times New Roman"/>
        </w:rPr>
        <w:t xml:space="preserve"> to</w:t>
      </w:r>
      <w:r w:rsidR="00A5616E" w:rsidRPr="0048466B">
        <w:rPr>
          <w:rFonts w:ascii="Times New Roman" w:hAnsi="Times New Roman" w:cs="Times New Roman"/>
        </w:rPr>
        <w:t xml:space="preserve"> their specific connectivity requirements. In addition, like other members of the </w:t>
      </w:r>
      <w:proofErr w:type="spellStart"/>
      <w:r w:rsidR="00A5616E" w:rsidRPr="0048466B">
        <w:rPr>
          <w:rFonts w:ascii="Times New Roman" w:hAnsi="Times New Roman" w:cs="Times New Roman"/>
        </w:rPr>
        <w:t>ProSecure</w:t>
      </w:r>
      <w:proofErr w:type="spellEnd"/>
      <w:r w:rsidR="00A5616E" w:rsidRPr="0048466B">
        <w:rPr>
          <w:rFonts w:ascii="Times New Roman" w:hAnsi="Times New Roman" w:cs="Times New Roman"/>
        </w:rPr>
        <w:t xml:space="preserve"> UTM family</w:t>
      </w:r>
      <w:r w:rsidR="004E6EE9" w:rsidRPr="0048466B">
        <w:rPr>
          <w:rFonts w:ascii="Times New Roman" w:hAnsi="Times New Roman" w:cs="Times New Roman"/>
        </w:rPr>
        <w:t xml:space="preserve"> of </w:t>
      </w:r>
      <w:r w:rsidR="00022960" w:rsidRPr="0048466B">
        <w:rPr>
          <w:rFonts w:ascii="Times New Roman" w:hAnsi="Times New Roman" w:cs="Times New Roman"/>
        </w:rPr>
        <w:t xml:space="preserve">security </w:t>
      </w:r>
      <w:r w:rsidR="004E6EE9" w:rsidRPr="0048466B">
        <w:rPr>
          <w:rFonts w:ascii="Times New Roman" w:hAnsi="Times New Roman" w:cs="Times New Roman"/>
        </w:rPr>
        <w:t>appliances</w:t>
      </w:r>
      <w:r w:rsidR="00A5616E" w:rsidRPr="0048466B">
        <w:rPr>
          <w:rFonts w:ascii="Times New Roman" w:hAnsi="Times New Roman" w:cs="Times New Roman"/>
        </w:rPr>
        <w:t>, the UTM25S integrate</w:t>
      </w:r>
      <w:r w:rsidR="00D9463A" w:rsidRPr="0048466B">
        <w:rPr>
          <w:rFonts w:ascii="Times New Roman" w:hAnsi="Times New Roman" w:cs="Times New Roman"/>
        </w:rPr>
        <w:t>s</w:t>
      </w:r>
      <w:r w:rsidR="00A5616E" w:rsidRPr="0048466B">
        <w:rPr>
          <w:rFonts w:ascii="Times New Roman" w:hAnsi="Times New Roman" w:cs="Times New Roman"/>
        </w:rPr>
        <w:t xml:space="preserve"> with NETGEAR </w:t>
      </w:r>
      <w:hyperlink r:id="rId12" w:history="1">
        <w:proofErr w:type="spellStart"/>
        <w:r w:rsidR="00A5616E" w:rsidRPr="0048466B">
          <w:rPr>
            <w:rStyle w:val="Hyperlink"/>
            <w:rFonts w:ascii="Times New Roman" w:hAnsi="Times New Roman" w:cs="Times New Roman"/>
            <w:color w:val="auto"/>
          </w:rPr>
          <w:t>ReadyNAS</w:t>
        </w:r>
        <w:proofErr w:type="spellEnd"/>
        <w:r w:rsidR="00A5616E" w:rsidRPr="0048466B">
          <w:rPr>
            <w:rStyle w:val="Hyperlink"/>
            <w:rFonts w:ascii="Times New Roman" w:hAnsi="Times New Roman" w:cs="Times New Roman"/>
            <w:color w:val="auto"/>
          </w:rPr>
          <w:sym w:font="Symbol" w:char="F0E2"/>
        </w:r>
        <w:r w:rsidR="00A5616E" w:rsidRPr="0048466B">
          <w:rPr>
            <w:rStyle w:val="Hyperlink"/>
            <w:rFonts w:ascii="Times New Roman" w:hAnsi="Times New Roman" w:cs="Times New Roman"/>
            <w:color w:val="auto"/>
          </w:rPr>
          <w:t xml:space="preserve"> network-attached storage systems</w:t>
        </w:r>
      </w:hyperlink>
      <w:r w:rsidR="00A5616E" w:rsidRPr="0048466B">
        <w:rPr>
          <w:rFonts w:ascii="Times New Roman" w:hAnsi="Times New Roman" w:cs="Times New Roman"/>
        </w:rPr>
        <w:t xml:space="preserve">, giving </w:t>
      </w:r>
      <w:r w:rsidR="00F63EAC">
        <w:rPr>
          <w:rFonts w:ascii="Times New Roman" w:hAnsi="Times New Roman" w:cs="Times New Roman"/>
        </w:rPr>
        <w:t>businesses</w:t>
      </w:r>
      <w:r w:rsidR="00367B20">
        <w:rPr>
          <w:rFonts w:ascii="Times New Roman" w:hAnsi="Times New Roman" w:cs="Times New Roman"/>
        </w:rPr>
        <w:t xml:space="preserve"> </w:t>
      </w:r>
      <w:r w:rsidR="00A5616E" w:rsidRPr="0048466B">
        <w:rPr>
          <w:rFonts w:ascii="Times New Roman" w:hAnsi="Times New Roman" w:cs="Times New Roman"/>
        </w:rPr>
        <w:t>almost unlimited activity log and quarantine capacity for forensic, regulatory and legal requirements.</w:t>
      </w:r>
    </w:p>
    <w:p w:rsidR="00A5616E" w:rsidRPr="0048466B" w:rsidRDefault="00A5616E" w:rsidP="00A5616E">
      <w:pPr>
        <w:rPr>
          <w:rFonts w:ascii="Times New Roman" w:hAnsi="Times New Roman" w:cs="Times New Roman"/>
        </w:rPr>
      </w:pPr>
    </w:p>
    <w:p w:rsidR="00A5616E" w:rsidRPr="0048466B" w:rsidRDefault="00A0632C" w:rsidP="00A5616E">
      <w:pPr>
        <w:rPr>
          <w:rFonts w:ascii="Times New Roman" w:hAnsi="Times New Roman" w:cs="Times New Roman"/>
        </w:rPr>
      </w:pPr>
      <w:r w:rsidRPr="0048466B">
        <w:rPr>
          <w:rFonts w:ascii="Times New Roman" w:hAnsi="Times New Roman" w:cs="Times New Roman"/>
        </w:rPr>
        <w:t xml:space="preserve">As </w:t>
      </w:r>
      <w:r w:rsidR="00423D16" w:rsidRPr="0048466B">
        <w:rPr>
          <w:rFonts w:ascii="Times New Roman" w:hAnsi="Times New Roman" w:cs="Times New Roman"/>
        </w:rPr>
        <w:t xml:space="preserve">the second </w:t>
      </w:r>
      <w:r w:rsidR="00FE37DB" w:rsidRPr="0048466B">
        <w:rPr>
          <w:rFonts w:ascii="Times New Roman" w:hAnsi="Times New Roman" w:cs="Times New Roman"/>
        </w:rPr>
        <w:t>entry in</w:t>
      </w:r>
      <w:r w:rsidR="00423D16" w:rsidRPr="0048466B">
        <w:rPr>
          <w:rFonts w:ascii="Times New Roman" w:hAnsi="Times New Roman" w:cs="Times New Roman"/>
        </w:rPr>
        <w:t xml:space="preserve"> </w:t>
      </w:r>
      <w:r w:rsidR="007C121E" w:rsidRPr="0048466B">
        <w:rPr>
          <w:rFonts w:ascii="Times New Roman" w:hAnsi="Times New Roman" w:cs="Times New Roman"/>
        </w:rPr>
        <w:t>the NETGEAR</w:t>
      </w:r>
      <w:r w:rsidR="00423D16" w:rsidRPr="0048466B">
        <w:rPr>
          <w:rFonts w:ascii="Times New Roman" w:hAnsi="Times New Roman" w:cs="Times New Roman"/>
        </w:rPr>
        <w:t xml:space="preserve"> </w:t>
      </w:r>
      <w:proofErr w:type="spellStart"/>
      <w:r w:rsidR="00423D16" w:rsidRPr="0048466B">
        <w:rPr>
          <w:rFonts w:ascii="Times New Roman" w:hAnsi="Times New Roman" w:cs="Times New Roman"/>
        </w:rPr>
        <w:t>ProSecure</w:t>
      </w:r>
      <w:proofErr w:type="spellEnd"/>
      <w:r w:rsidR="00423D16" w:rsidRPr="0048466B">
        <w:rPr>
          <w:rFonts w:ascii="Times New Roman" w:hAnsi="Times New Roman" w:cs="Times New Roman"/>
        </w:rPr>
        <w:t xml:space="preserve"> UTM </w:t>
      </w:r>
      <w:r w:rsidR="00E77B31" w:rsidRPr="0048466B">
        <w:rPr>
          <w:rFonts w:ascii="Times New Roman" w:hAnsi="Times New Roman" w:cs="Times New Roman"/>
        </w:rPr>
        <w:t xml:space="preserve">S </w:t>
      </w:r>
      <w:r w:rsidR="00423D16" w:rsidRPr="0048466B">
        <w:rPr>
          <w:rFonts w:ascii="Times New Roman" w:hAnsi="Times New Roman" w:cs="Times New Roman"/>
        </w:rPr>
        <w:t xml:space="preserve">product line, </w:t>
      </w:r>
      <w:r w:rsidRPr="0048466B">
        <w:rPr>
          <w:rFonts w:ascii="Times New Roman" w:hAnsi="Times New Roman" w:cs="Times New Roman"/>
        </w:rPr>
        <w:t>the UTM25S</w:t>
      </w:r>
      <w:r w:rsidR="0096694F" w:rsidRPr="0048466B">
        <w:rPr>
          <w:rFonts w:ascii="Times New Roman" w:hAnsi="Times New Roman" w:cs="Times New Roman"/>
        </w:rPr>
        <w:t xml:space="preserve"> —</w:t>
      </w:r>
      <w:r w:rsidR="00B2294F" w:rsidRPr="0048466B">
        <w:rPr>
          <w:rFonts w:ascii="Times New Roman" w:hAnsi="Times New Roman" w:cs="Times New Roman"/>
        </w:rPr>
        <w:t xml:space="preserve"> </w:t>
      </w:r>
      <w:r w:rsidR="0096694F" w:rsidRPr="0048466B">
        <w:rPr>
          <w:rFonts w:ascii="Times New Roman" w:hAnsi="Times New Roman" w:cs="Times New Roman"/>
        </w:rPr>
        <w:t xml:space="preserve">like its predecessor, the </w:t>
      </w:r>
      <w:hyperlink r:id="rId13" w:history="1">
        <w:r w:rsidR="0096694F" w:rsidRPr="0048466B">
          <w:rPr>
            <w:rStyle w:val="Hyperlink"/>
            <w:rFonts w:ascii="Times New Roman" w:hAnsi="Times New Roman" w:cs="Times New Roman"/>
            <w:color w:val="auto"/>
          </w:rPr>
          <w:t>UTM9S</w:t>
        </w:r>
      </w:hyperlink>
      <w:r w:rsidR="00C55CC4" w:rsidRPr="0048466B">
        <w:rPr>
          <w:rFonts w:ascii="Times New Roman" w:hAnsi="Times New Roman" w:cs="Times New Roman"/>
        </w:rPr>
        <w:t>, the best-selling appliance</w:t>
      </w:r>
      <w:r w:rsidR="00280459" w:rsidRPr="0048466B">
        <w:rPr>
          <w:rFonts w:ascii="Times New Roman" w:hAnsi="Times New Roman" w:cs="Times New Roman"/>
        </w:rPr>
        <w:t xml:space="preserve"> in the </w:t>
      </w:r>
      <w:proofErr w:type="spellStart"/>
      <w:r w:rsidR="00280459" w:rsidRPr="0048466B">
        <w:rPr>
          <w:rFonts w:ascii="Times New Roman" w:hAnsi="Times New Roman" w:cs="Times New Roman"/>
        </w:rPr>
        <w:t>ProSecure</w:t>
      </w:r>
      <w:proofErr w:type="spellEnd"/>
      <w:r w:rsidR="00280459" w:rsidRPr="0048466B">
        <w:rPr>
          <w:rFonts w:ascii="Times New Roman" w:hAnsi="Times New Roman" w:cs="Times New Roman"/>
        </w:rPr>
        <w:t xml:space="preserve"> line</w:t>
      </w:r>
      <w:r w:rsidR="001C41A3" w:rsidRPr="0048466B">
        <w:rPr>
          <w:rFonts w:ascii="Times New Roman" w:hAnsi="Times New Roman" w:cs="Times New Roman"/>
        </w:rPr>
        <w:t xml:space="preserve"> </w:t>
      </w:r>
      <w:r w:rsidR="0096694F" w:rsidRPr="0048466B">
        <w:rPr>
          <w:rFonts w:ascii="Times New Roman" w:hAnsi="Times New Roman" w:cs="Times New Roman"/>
        </w:rPr>
        <w:t>—</w:t>
      </w:r>
      <w:r w:rsidR="00FE37DB" w:rsidRPr="0048466B">
        <w:rPr>
          <w:rFonts w:ascii="Times New Roman" w:hAnsi="Times New Roman" w:cs="Times New Roman"/>
        </w:rPr>
        <w:t xml:space="preserve"> </w:t>
      </w:r>
      <w:r w:rsidR="00423D16" w:rsidRPr="0048466B">
        <w:rPr>
          <w:rFonts w:ascii="Times New Roman" w:hAnsi="Times New Roman" w:cs="Times New Roman"/>
        </w:rPr>
        <w:t xml:space="preserve">delivers </w:t>
      </w:r>
      <w:r w:rsidR="00E77B31" w:rsidRPr="0048466B">
        <w:rPr>
          <w:rFonts w:ascii="Times New Roman" w:hAnsi="Times New Roman" w:cs="Times New Roman"/>
        </w:rPr>
        <w:t>comprehensive Internet security</w:t>
      </w:r>
      <w:r w:rsidR="00FE37DB" w:rsidRPr="0048466B">
        <w:rPr>
          <w:rFonts w:ascii="Times New Roman" w:hAnsi="Times New Roman" w:cs="Times New Roman"/>
        </w:rPr>
        <w:t xml:space="preserve"> as well as high-speed Internet access t</w:t>
      </w:r>
      <w:r w:rsidR="00D94E12" w:rsidRPr="0048466B">
        <w:rPr>
          <w:rFonts w:ascii="Times New Roman" w:hAnsi="Times New Roman" w:cs="Times New Roman"/>
        </w:rPr>
        <w:t>hrough</w:t>
      </w:r>
      <w:r w:rsidR="00C157E6" w:rsidRPr="0048466B">
        <w:rPr>
          <w:rFonts w:ascii="Times New Roman" w:hAnsi="Times New Roman" w:cs="Times New Roman"/>
        </w:rPr>
        <w:t xml:space="preserve"> a choice of WAN connections- built-in Ethernet ports, </w:t>
      </w:r>
      <w:r w:rsidR="00B84073" w:rsidRPr="0048466B">
        <w:rPr>
          <w:rFonts w:ascii="Times New Roman" w:hAnsi="Times New Roman" w:cs="Times New Roman"/>
        </w:rPr>
        <w:t>an</w:t>
      </w:r>
      <w:r w:rsidR="0048466B" w:rsidRPr="0048466B">
        <w:rPr>
          <w:rFonts w:ascii="Times New Roman" w:hAnsi="Times New Roman" w:cs="Times New Roman"/>
        </w:rPr>
        <w:t xml:space="preserve"> </w:t>
      </w:r>
      <w:r w:rsidR="00C157E6" w:rsidRPr="0048466B">
        <w:rPr>
          <w:rFonts w:ascii="Times New Roman" w:hAnsi="Times New Roman" w:cs="Times New Roman"/>
        </w:rPr>
        <w:t xml:space="preserve">optional </w:t>
      </w:r>
      <w:r w:rsidR="00D94E12" w:rsidRPr="0048466B">
        <w:rPr>
          <w:rFonts w:ascii="Times New Roman" w:hAnsi="Times New Roman" w:cs="Times New Roman"/>
        </w:rPr>
        <w:t>VDSL modem</w:t>
      </w:r>
      <w:r w:rsidR="0078538E" w:rsidRPr="0048466B">
        <w:rPr>
          <w:rFonts w:ascii="Times New Roman" w:hAnsi="Times New Roman" w:cs="Times New Roman"/>
        </w:rPr>
        <w:t xml:space="preserve"> module</w:t>
      </w:r>
      <w:r w:rsidR="00C157E6" w:rsidRPr="0048466B">
        <w:rPr>
          <w:rFonts w:ascii="Times New Roman" w:hAnsi="Times New Roman" w:cs="Times New Roman"/>
        </w:rPr>
        <w:t>, or a qualified 3G USB dongle</w:t>
      </w:r>
      <w:r w:rsidR="00D94E12" w:rsidRPr="0048466B">
        <w:rPr>
          <w:rFonts w:ascii="Times New Roman" w:hAnsi="Times New Roman" w:cs="Times New Roman"/>
        </w:rPr>
        <w:t xml:space="preserve">. </w:t>
      </w:r>
      <w:r w:rsidR="00FE37DB" w:rsidRPr="0048466B">
        <w:rPr>
          <w:rFonts w:ascii="Times New Roman" w:hAnsi="Times New Roman" w:cs="Times New Roman"/>
        </w:rPr>
        <w:t>It also offers a wireless-N access point module and is a best-in-class UTM firewall gateway</w:t>
      </w:r>
      <w:r w:rsidR="001612D0" w:rsidRPr="0048466B">
        <w:rPr>
          <w:rFonts w:ascii="Times New Roman" w:hAnsi="Times New Roman" w:cs="Times New Roman"/>
        </w:rPr>
        <w:t xml:space="preserve"> recommended to support up to 25 users</w:t>
      </w:r>
      <w:r w:rsidR="00FE37DB" w:rsidRPr="0048466B">
        <w:rPr>
          <w:rFonts w:ascii="Times New Roman" w:hAnsi="Times New Roman" w:cs="Times New Roman"/>
        </w:rPr>
        <w:t xml:space="preserve">. </w:t>
      </w:r>
      <w:r w:rsidR="00B05800" w:rsidRPr="0048466B">
        <w:rPr>
          <w:rFonts w:ascii="Times New Roman" w:hAnsi="Times New Roman" w:cs="Times New Roman"/>
        </w:rPr>
        <w:t>Targeted at s</w:t>
      </w:r>
      <w:r w:rsidR="00D94E12" w:rsidRPr="0048466B">
        <w:rPr>
          <w:rFonts w:ascii="Times New Roman" w:hAnsi="Times New Roman" w:cs="Times New Roman"/>
        </w:rPr>
        <w:t>mall</w:t>
      </w:r>
      <w:r w:rsidR="001612D0" w:rsidRPr="0048466B">
        <w:rPr>
          <w:rFonts w:ascii="Times New Roman" w:hAnsi="Times New Roman" w:cs="Times New Roman"/>
        </w:rPr>
        <w:t xml:space="preserve"> and medium</w:t>
      </w:r>
      <w:r w:rsidR="00D94E12" w:rsidRPr="0048466B">
        <w:rPr>
          <w:rFonts w:ascii="Times New Roman" w:hAnsi="Times New Roman" w:cs="Times New Roman"/>
        </w:rPr>
        <w:t xml:space="preserve"> </w:t>
      </w:r>
      <w:r w:rsidR="00B05800" w:rsidRPr="0048466B">
        <w:rPr>
          <w:rFonts w:ascii="Times New Roman" w:hAnsi="Times New Roman" w:cs="Times New Roman"/>
        </w:rPr>
        <w:t>b</w:t>
      </w:r>
      <w:r w:rsidR="0029338F" w:rsidRPr="0048466B">
        <w:rPr>
          <w:rFonts w:ascii="Times New Roman" w:hAnsi="Times New Roman" w:cs="Times New Roman"/>
        </w:rPr>
        <w:t>usinesses</w:t>
      </w:r>
      <w:r w:rsidR="00D94E12" w:rsidRPr="0048466B">
        <w:rPr>
          <w:rFonts w:ascii="Times New Roman" w:hAnsi="Times New Roman" w:cs="Times New Roman"/>
        </w:rPr>
        <w:t xml:space="preserve"> </w:t>
      </w:r>
      <w:r w:rsidR="001612D0" w:rsidRPr="0048466B">
        <w:rPr>
          <w:rFonts w:ascii="Times New Roman" w:hAnsi="Times New Roman" w:cs="Times New Roman"/>
        </w:rPr>
        <w:t xml:space="preserve">and remote/branch offices </w:t>
      </w:r>
      <w:r w:rsidR="0029338F" w:rsidRPr="0048466B">
        <w:rPr>
          <w:rFonts w:ascii="Times New Roman" w:hAnsi="Times New Roman" w:cs="Times New Roman"/>
        </w:rPr>
        <w:t>looking to make the move from a st</w:t>
      </w:r>
      <w:r w:rsidR="00C47160" w:rsidRPr="0048466B">
        <w:rPr>
          <w:rFonts w:ascii="Times New Roman" w:hAnsi="Times New Roman" w:cs="Times New Roman"/>
        </w:rPr>
        <w:t>andard firewall to a UTM</w:t>
      </w:r>
      <w:r w:rsidR="00D878E3" w:rsidRPr="0048466B">
        <w:rPr>
          <w:rFonts w:ascii="Times New Roman" w:hAnsi="Times New Roman" w:cs="Times New Roman"/>
        </w:rPr>
        <w:t xml:space="preserve"> </w:t>
      </w:r>
      <w:r w:rsidR="00AA6200" w:rsidRPr="0048466B">
        <w:rPr>
          <w:rFonts w:ascii="Times New Roman" w:hAnsi="Times New Roman" w:cs="Times New Roman"/>
        </w:rPr>
        <w:t xml:space="preserve">application firewall </w:t>
      </w:r>
      <w:r w:rsidR="00D878E3" w:rsidRPr="0048466B">
        <w:rPr>
          <w:rFonts w:ascii="Times New Roman" w:hAnsi="Times New Roman" w:cs="Times New Roman"/>
        </w:rPr>
        <w:t>solution</w:t>
      </w:r>
      <w:r w:rsidR="0029338F" w:rsidRPr="0048466B">
        <w:rPr>
          <w:rFonts w:ascii="Times New Roman" w:hAnsi="Times New Roman" w:cs="Times New Roman"/>
        </w:rPr>
        <w:t xml:space="preserve">, the </w:t>
      </w:r>
      <w:proofErr w:type="spellStart"/>
      <w:r w:rsidR="0029338F" w:rsidRPr="0048466B">
        <w:rPr>
          <w:rFonts w:ascii="Times New Roman" w:hAnsi="Times New Roman" w:cs="Times New Roman"/>
        </w:rPr>
        <w:t>ProSecure</w:t>
      </w:r>
      <w:proofErr w:type="spellEnd"/>
      <w:r w:rsidR="0029338F" w:rsidRPr="0048466B">
        <w:rPr>
          <w:rFonts w:ascii="Times New Roman" w:hAnsi="Times New Roman" w:cs="Times New Roman"/>
        </w:rPr>
        <w:t xml:space="preserve"> U</w:t>
      </w:r>
      <w:r w:rsidR="00EE7E2D" w:rsidRPr="0048466B">
        <w:rPr>
          <w:rFonts w:ascii="Times New Roman" w:hAnsi="Times New Roman" w:cs="Times New Roman"/>
        </w:rPr>
        <w:t xml:space="preserve">TM25S significantly extends the </w:t>
      </w:r>
      <w:r w:rsidR="0029338F" w:rsidRPr="0048466B">
        <w:rPr>
          <w:rFonts w:ascii="Times New Roman" w:hAnsi="Times New Roman" w:cs="Times New Roman"/>
        </w:rPr>
        <w:t>security of a network</w:t>
      </w:r>
      <w:r w:rsidR="00FE37DB" w:rsidRPr="0048466B">
        <w:rPr>
          <w:rFonts w:ascii="Times New Roman" w:hAnsi="Times New Roman" w:cs="Times New Roman"/>
        </w:rPr>
        <w:t xml:space="preserve"> without the </w:t>
      </w:r>
      <w:r w:rsidRPr="0048466B">
        <w:rPr>
          <w:rFonts w:ascii="Times New Roman" w:hAnsi="Times New Roman" w:cs="Times New Roman"/>
        </w:rPr>
        <w:t>normally</w:t>
      </w:r>
      <w:r w:rsidR="00FE37DB" w:rsidRPr="0048466B">
        <w:rPr>
          <w:rFonts w:ascii="Times New Roman" w:hAnsi="Times New Roman" w:cs="Times New Roman"/>
        </w:rPr>
        <w:t xml:space="preserve"> associated vendor complexity or costs</w:t>
      </w:r>
      <w:r w:rsidR="0029338F" w:rsidRPr="0048466B">
        <w:rPr>
          <w:rFonts w:ascii="Times New Roman" w:hAnsi="Times New Roman" w:cs="Times New Roman"/>
        </w:rPr>
        <w:t xml:space="preserve">. </w:t>
      </w:r>
    </w:p>
    <w:p w:rsidR="00A5616E" w:rsidRPr="0048466B" w:rsidRDefault="00A5616E" w:rsidP="00A5616E">
      <w:pPr>
        <w:rPr>
          <w:rFonts w:ascii="Times New Roman" w:hAnsi="Times New Roman" w:cs="Times New Roman"/>
        </w:rPr>
      </w:pPr>
    </w:p>
    <w:p w:rsidR="009D440B" w:rsidRPr="0048466B" w:rsidRDefault="009D440B" w:rsidP="009D440B">
      <w:pPr>
        <w:rPr>
          <w:rFonts w:ascii="Times New Roman" w:hAnsi="Times New Roman" w:cs="Times New Roman"/>
        </w:rPr>
      </w:pPr>
      <w:r w:rsidRPr="0048466B">
        <w:rPr>
          <w:rFonts w:ascii="Times New Roman" w:hAnsi="Times New Roman" w:cs="Times New Roman"/>
        </w:rPr>
        <w:t xml:space="preserve">“The </w:t>
      </w:r>
      <w:proofErr w:type="spellStart"/>
      <w:r w:rsidRPr="0048466B">
        <w:rPr>
          <w:rFonts w:ascii="Times New Roman" w:hAnsi="Times New Roman" w:cs="Times New Roman"/>
        </w:rPr>
        <w:t>ProSecure</w:t>
      </w:r>
      <w:proofErr w:type="spellEnd"/>
      <w:r w:rsidRPr="0048466B">
        <w:rPr>
          <w:rFonts w:ascii="Times New Roman" w:hAnsi="Times New Roman" w:cs="Times New Roman"/>
        </w:rPr>
        <w:t xml:space="preserve"> UTM25S is a huge asset to our clients in terms of deployment, maintenance and securing their interests from the wide range of malware scams inundating the Web today,” said Eric Gorman, owner of Integrated Enterprise Solutions, Inc. an Information Technology services company based in New York.  “We are extremely pleased at the protection it gives our clients against these advanced attacks, while offering extensive management capabilities and an affordable price point that fits within our clients’ budget.” </w:t>
      </w:r>
    </w:p>
    <w:p w:rsidR="00D37A83" w:rsidRPr="0048466B" w:rsidRDefault="00D37A83" w:rsidP="00A5616E">
      <w:pPr>
        <w:rPr>
          <w:rFonts w:ascii="Times New Roman" w:hAnsi="Times New Roman" w:cs="Times New Roman"/>
        </w:rPr>
      </w:pPr>
    </w:p>
    <w:p w:rsidR="00D878E3" w:rsidRPr="0048466B" w:rsidRDefault="00D878E3" w:rsidP="00A5616E">
      <w:pPr>
        <w:rPr>
          <w:rFonts w:ascii="Times New Roman" w:hAnsi="Times New Roman" w:cs="Times New Roman"/>
        </w:rPr>
      </w:pPr>
      <w:r w:rsidRPr="0048466B">
        <w:rPr>
          <w:rFonts w:ascii="Times New Roman" w:hAnsi="Times New Roman" w:cs="Times New Roman"/>
        </w:rPr>
        <w:t>In general, traditional all-in-one solutions claiming to provide enterprise-grade security protection</w:t>
      </w:r>
      <w:r w:rsidR="0012726E" w:rsidRPr="0048466B">
        <w:rPr>
          <w:rFonts w:ascii="Times New Roman" w:hAnsi="Times New Roman" w:cs="Times New Roman"/>
        </w:rPr>
        <w:t xml:space="preserve"> have incorp</w:t>
      </w:r>
      <w:r w:rsidR="00307276" w:rsidRPr="0048466B">
        <w:rPr>
          <w:rFonts w:ascii="Times New Roman" w:hAnsi="Times New Roman" w:cs="Times New Roman"/>
        </w:rPr>
        <w:t>orated batch-based methods to scan</w:t>
      </w:r>
      <w:r w:rsidR="0012726E" w:rsidRPr="0048466B">
        <w:rPr>
          <w:rFonts w:ascii="Times New Roman" w:hAnsi="Times New Roman" w:cs="Times New Roman"/>
        </w:rPr>
        <w:t xml:space="preserve"> incoming high-latency data, </w:t>
      </w:r>
      <w:r w:rsidR="0012726E" w:rsidRPr="0048466B">
        <w:rPr>
          <w:rFonts w:ascii="Times New Roman" w:hAnsi="Times New Roman" w:cs="Times New Roman"/>
        </w:rPr>
        <w:lastRenderedPageBreak/>
        <w:t>which can</w:t>
      </w:r>
      <w:r w:rsidR="008D407E" w:rsidRPr="0048466B">
        <w:rPr>
          <w:rFonts w:ascii="Times New Roman" w:hAnsi="Times New Roman" w:cs="Times New Roman"/>
        </w:rPr>
        <w:t xml:space="preserve"> slow Web browsing to a crawl. </w:t>
      </w:r>
      <w:r w:rsidR="0012726E" w:rsidRPr="0048466B">
        <w:rPr>
          <w:rFonts w:ascii="Times New Roman" w:hAnsi="Times New Roman" w:cs="Times New Roman"/>
        </w:rPr>
        <w:t xml:space="preserve">To address this, many </w:t>
      </w:r>
      <w:r w:rsidR="00307276" w:rsidRPr="0048466B">
        <w:rPr>
          <w:rFonts w:ascii="Times New Roman" w:hAnsi="Times New Roman" w:cs="Times New Roman"/>
        </w:rPr>
        <w:t xml:space="preserve">of these solutions </w:t>
      </w:r>
      <w:r w:rsidR="0012726E" w:rsidRPr="0048466B">
        <w:rPr>
          <w:rFonts w:ascii="Times New Roman" w:hAnsi="Times New Roman" w:cs="Times New Roman"/>
        </w:rPr>
        <w:t xml:space="preserve">attempted to overcome this </w:t>
      </w:r>
      <w:r w:rsidR="00307276" w:rsidRPr="0048466B">
        <w:rPr>
          <w:rFonts w:ascii="Times New Roman" w:hAnsi="Times New Roman" w:cs="Times New Roman"/>
        </w:rPr>
        <w:t>challenge by</w:t>
      </w:r>
      <w:r w:rsidR="0012726E" w:rsidRPr="0048466B">
        <w:rPr>
          <w:rFonts w:ascii="Times New Roman" w:hAnsi="Times New Roman" w:cs="Times New Roman"/>
        </w:rPr>
        <w:t xml:space="preserve"> scanning only a select few malware file types, or by a</w:t>
      </w:r>
      <w:r w:rsidR="00307276" w:rsidRPr="0048466B">
        <w:rPr>
          <w:rFonts w:ascii="Times New Roman" w:hAnsi="Times New Roman" w:cs="Times New Roman"/>
        </w:rPr>
        <w:t>voiding Web scanning altogether, which opened</w:t>
      </w:r>
      <w:r w:rsidR="0012726E" w:rsidRPr="0048466B">
        <w:rPr>
          <w:rFonts w:ascii="Times New Roman" w:hAnsi="Times New Roman" w:cs="Times New Roman"/>
        </w:rPr>
        <w:t xml:space="preserve"> up networks to malware-based attacks. NETGEAR </w:t>
      </w:r>
      <w:proofErr w:type="spellStart"/>
      <w:r w:rsidR="0012726E" w:rsidRPr="0048466B">
        <w:rPr>
          <w:rFonts w:ascii="Times New Roman" w:hAnsi="Times New Roman" w:cs="Times New Roman"/>
        </w:rPr>
        <w:t>ProSecure</w:t>
      </w:r>
      <w:proofErr w:type="spellEnd"/>
      <w:r w:rsidR="0012726E" w:rsidRPr="0048466B">
        <w:rPr>
          <w:rFonts w:ascii="Times New Roman" w:hAnsi="Times New Roman" w:cs="Times New Roman"/>
        </w:rPr>
        <w:t xml:space="preserve"> UTM S solutions address this issue with the patented Stream Scanning platform</w:t>
      </w:r>
      <w:r w:rsidR="00EF3ED4" w:rsidRPr="0048466B">
        <w:rPr>
          <w:rFonts w:ascii="Times New Roman" w:hAnsi="Times New Roman" w:cs="Times New Roman"/>
        </w:rPr>
        <w:t xml:space="preserve">, which </w:t>
      </w:r>
      <w:r w:rsidR="00307276" w:rsidRPr="0048466B">
        <w:rPr>
          <w:rFonts w:ascii="Times New Roman" w:hAnsi="Times New Roman" w:cs="Times New Roman"/>
        </w:rPr>
        <w:t>analyzes data streams a</w:t>
      </w:r>
      <w:r w:rsidR="00EF3ED4" w:rsidRPr="0048466B">
        <w:rPr>
          <w:rFonts w:ascii="Times New Roman" w:hAnsi="Times New Roman" w:cs="Times New Roman"/>
        </w:rPr>
        <w:t xml:space="preserve">s they enter the network. </w:t>
      </w:r>
    </w:p>
    <w:p w:rsidR="00AA6200" w:rsidRPr="0048466B" w:rsidRDefault="00AA6200" w:rsidP="00A5616E">
      <w:pPr>
        <w:rPr>
          <w:rFonts w:ascii="Times New Roman" w:hAnsi="Times New Roman" w:cs="Times New Roman"/>
        </w:rPr>
      </w:pPr>
    </w:p>
    <w:p w:rsidR="007322BE" w:rsidRPr="0048466B" w:rsidRDefault="007322BE" w:rsidP="00A5616E">
      <w:pPr>
        <w:rPr>
          <w:rFonts w:ascii="Times New Roman" w:hAnsi="Times New Roman" w:cs="Times New Roman"/>
        </w:rPr>
      </w:pPr>
      <w:r w:rsidRPr="0048466B">
        <w:rPr>
          <w:rFonts w:ascii="Times New Roman" w:hAnsi="Times New Roman" w:cs="Times New Roman"/>
        </w:rPr>
        <w:t>“</w:t>
      </w:r>
      <w:r w:rsidR="00A0632C" w:rsidRPr="0048466B">
        <w:rPr>
          <w:rFonts w:ascii="Times New Roman" w:hAnsi="Times New Roman" w:cs="Times New Roman"/>
        </w:rPr>
        <w:t>Because of the always increasing amount of latency-sensitive Web traffic, combining enterprise-grade security into a traditional all-in-one firewall platform has proven a daunting challenge</w:t>
      </w:r>
      <w:r w:rsidRPr="0048466B">
        <w:rPr>
          <w:rFonts w:ascii="Times New Roman" w:hAnsi="Times New Roman" w:cs="Times New Roman"/>
        </w:rPr>
        <w:t>,” said</w:t>
      </w:r>
      <w:r w:rsidR="00D41E69" w:rsidRPr="0048466B">
        <w:rPr>
          <w:rFonts w:ascii="Times New Roman" w:hAnsi="Times New Roman" w:cs="Times New Roman"/>
        </w:rPr>
        <w:t xml:space="preserve"> Peter Newton, </w:t>
      </w:r>
      <w:r w:rsidR="005C1ED3" w:rsidRPr="0048466B">
        <w:rPr>
          <w:rFonts w:ascii="Times New Roman" w:hAnsi="Times New Roman" w:cs="Times New Roman"/>
        </w:rPr>
        <w:t xml:space="preserve">senior </w:t>
      </w:r>
      <w:r w:rsidR="00D41E69" w:rsidRPr="0048466B">
        <w:rPr>
          <w:rFonts w:ascii="Times New Roman" w:hAnsi="Times New Roman" w:cs="Times New Roman"/>
        </w:rPr>
        <w:t>director</w:t>
      </w:r>
      <w:r w:rsidR="00D9463A" w:rsidRPr="0048466B">
        <w:rPr>
          <w:rFonts w:ascii="Times New Roman" w:hAnsi="Times New Roman" w:cs="Times New Roman"/>
        </w:rPr>
        <w:t xml:space="preserve"> </w:t>
      </w:r>
      <w:r w:rsidR="005C1ED3" w:rsidRPr="0048466B">
        <w:rPr>
          <w:rFonts w:ascii="Times New Roman" w:hAnsi="Times New Roman" w:cs="Times New Roman"/>
        </w:rPr>
        <w:t>of product ma</w:t>
      </w:r>
      <w:r w:rsidR="005A2996" w:rsidRPr="0048466B">
        <w:rPr>
          <w:rFonts w:ascii="Times New Roman" w:hAnsi="Times New Roman" w:cs="Times New Roman"/>
        </w:rPr>
        <w:t>nagement</w:t>
      </w:r>
      <w:r w:rsidR="005C1ED3" w:rsidRPr="0048466B">
        <w:rPr>
          <w:rFonts w:ascii="Times New Roman" w:hAnsi="Times New Roman" w:cs="Times New Roman"/>
        </w:rPr>
        <w:t xml:space="preserve"> </w:t>
      </w:r>
      <w:r w:rsidR="00D9463A" w:rsidRPr="0048466B">
        <w:rPr>
          <w:rFonts w:ascii="Times New Roman" w:hAnsi="Times New Roman" w:cs="Times New Roman"/>
        </w:rPr>
        <w:t xml:space="preserve">for </w:t>
      </w:r>
      <w:r w:rsidR="0038459B" w:rsidRPr="0048466B">
        <w:rPr>
          <w:rFonts w:ascii="Times New Roman" w:hAnsi="Times New Roman" w:cs="Times New Roman"/>
        </w:rPr>
        <w:t xml:space="preserve">the </w:t>
      </w:r>
      <w:r w:rsidR="00D9463A" w:rsidRPr="0048466B">
        <w:rPr>
          <w:rFonts w:ascii="Times New Roman" w:hAnsi="Times New Roman" w:cs="Times New Roman"/>
        </w:rPr>
        <w:t>Commercial Business Unit</w:t>
      </w:r>
      <w:r w:rsidR="00D41E69" w:rsidRPr="0048466B">
        <w:rPr>
          <w:rFonts w:ascii="Times New Roman" w:hAnsi="Times New Roman" w:cs="Times New Roman"/>
        </w:rPr>
        <w:t xml:space="preserve"> of NETGEAR</w:t>
      </w:r>
      <w:r w:rsidRPr="0048466B">
        <w:rPr>
          <w:rFonts w:ascii="Times New Roman" w:hAnsi="Times New Roman" w:cs="Times New Roman"/>
        </w:rPr>
        <w:t>. “</w:t>
      </w:r>
      <w:r w:rsidR="00911FE9" w:rsidRPr="0048466B">
        <w:rPr>
          <w:rFonts w:ascii="Times New Roman" w:hAnsi="Times New Roman" w:cs="Times New Roman"/>
        </w:rPr>
        <w:t>We developed t</w:t>
      </w:r>
      <w:r w:rsidR="00BF1B20" w:rsidRPr="0048466B">
        <w:rPr>
          <w:rFonts w:ascii="Times New Roman" w:hAnsi="Times New Roman" w:cs="Times New Roman"/>
        </w:rPr>
        <w:t xml:space="preserve">he UTM25S as a direct result </w:t>
      </w:r>
      <w:r w:rsidR="00911FE9" w:rsidRPr="0048466B">
        <w:rPr>
          <w:rFonts w:ascii="Times New Roman" w:hAnsi="Times New Roman" w:cs="Times New Roman"/>
        </w:rPr>
        <w:t>of</w:t>
      </w:r>
      <w:r w:rsidR="00BF1B20" w:rsidRPr="0048466B">
        <w:rPr>
          <w:rFonts w:ascii="Times New Roman" w:hAnsi="Times New Roman" w:cs="Times New Roman"/>
        </w:rPr>
        <w:t xml:space="preserve"> customer feedback</w:t>
      </w:r>
      <w:r w:rsidR="00911FE9" w:rsidRPr="0048466B">
        <w:rPr>
          <w:rFonts w:ascii="Times New Roman" w:hAnsi="Times New Roman" w:cs="Times New Roman"/>
        </w:rPr>
        <w:t>. I</w:t>
      </w:r>
      <w:r w:rsidR="00BF1B20" w:rsidRPr="0048466B">
        <w:rPr>
          <w:rFonts w:ascii="Times New Roman" w:hAnsi="Times New Roman" w:cs="Times New Roman"/>
        </w:rPr>
        <w:t xml:space="preserve">t fills a strategic gap for customers that require all of the features of our UTM9S appliance, but have a </w:t>
      </w:r>
      <w:r w:rsidR="00C157E6" w:rsidRPr="0048466B">
        <w:rPr>
          <w:rFonts w:ascii="Times New Roman" w:hAnsi="Times New Roman" w:cs="Times New Roman"/>
        </w:rPr>
        <w:t>higher volume of Internet traffic</w:t>
      </w:r>
      <w:r w:rsidR="00BF1B20" w:rsidRPr="0048466B">
        <w:rPr>
          <w:rFonts w:ascii="Times New Roman" w:hAnsi="Times New Roman" w:cs="Times New Roman"/>
        </w:rPr>
        <w:t xml:space="preserve"> to manage.”</w:t>
      </w:r>
    </w:p>
    <w:p w:rsidR="00BF1B20" w:rsidRPr="0048466B" w:rsidRDefault="00BF1B20" w:rsidP="00A5616E">
      <w:pPr>
        <w:rPr>
          <w:rFonts w:ascii="Times New Roman" w:hAnsi="Times New Roman" w:cs="Times New Roman"/>
        </w:rPr>
      </w:pPr>
    </w:p>
    <w:p w:rsidR="00BF1B20" w:rsidRPr="0048466B" w:rsidRDefault="00BF1B20" w:rsidP="00911FE9">
      <w:pPr>
        <w:rPr>
          <w:rFonts w:ascii="Times New Roman" w:hAnsi="Times New Roman" w:cs="Times New Roman"/>
        </w:rPr>
      </w:pPr>
      <w:r w:rsidRPr="0048466B">
        <w:rPr>
          <w:rFonts w:ascii="Times New Roman" w:hAnsi="Times New Roman" w:cs="Times New Roman"/>
        </w:rPr>
        <w:t>Joining the existing 9S SKU in the UTM S series of appliances, the UTM25S expands on the numerous protections that the UTM series offers, to better ensure network health and productivity. Key features provided by the UTM25S include</w:t>
      </w:r>
      <w:r w:rsidR="00911FE9" w:rsidRPr="0048466B">
        <w:rPr>
          <w:rFonts w:ascii="Times New Roman" w:hAnsi="Times New Roman" w:cs="Times New Roman"/>
        </w:rPr>
        <w:t xml:space="preserve"> an a</w:t>
      </w:r>
      <w:r w:rsidR="00996235" w:rsidRPr="0048466B">
        <w:rPr>
          <w:rFonts w:ascii="Times New Roman" w:hAnsi="Times New Roman" w:cs="Times New Roman"/>
        </w:rPr>
        <w:t>p</w:t>
      </w:r>
      <w:r w:rsidRPr="0048466B">
        <w:rPr>
          <w:rFonts w:ascii="Times New Roman" w:hAnsi="Times New Roman" w:cs="Times New Roman"/>
        </w:rPr>
        <w:t>plication control/application firewall</w:t>
      </w:r>
      <w:r w:rsidR="00911FE9" w:rsidRPr="0048466B">
        <w:rPr>
          <w:rFonts w:ascii="Times New Roman" w:hAnsi="Times New Roman" w:cs="Times New Roman"/>
        </w:rPr>
        <w:t>, a</w:t>
      </w:r>
      <w:r w:rsidRPr="0048466B">
        <w:rPr>
          <w:rFonts w:ascii="Times New Roman" w:hAnsi="Times New Roman" w:cs="Times New Roman"/>
        </w:rPr>
        <w:t>nti</w:t>
      </w:r>
      <w:r w:rsidR="00911FE9" w:rsidRPr="0048466B">
        <w:rPr>
          <w:rFonts w:ascii="Times New Roman" w:hAnsi="Times New Roman" w:cs="Times New Roman"/>
        </w:rPr>
        <w:t>-</w:t>
      </w:r>
      <w:r w:rsidRPr="0048466B">
        <w:rPr>
          <w:rFonts w:ascii="Times New Roman" w:hAnsi="Times New Roman" w:cs="Times New Roman"/>
        </w:rPr>
        <w:t>malware from email</w:t>
      </w:r>
      <w:r w:rsidR="00911FE9" w:rsidRPr="0048466B">
        <w:rPr>
          <w:rFonts w:ascii="Times New Roman" w:hAnsi="Times New Roman" w:cs="Times New Roman"/>
        </w:rPr>
        <w:t>, a</w:t>
      </w:r>
      <w:r w:rsidRPr="0048466B">
        <w:rPr>
          <w:rFonts w:ascii="Times New Roman" w:hAnsi="Times New Roman" w:cs="Times New Roman"/>
        </w:rPr>
        <w:t>nti</w:t>
      </w:r>
      <w:r w:rsidR="00911FE9" w:rsidRPr="0048466B">
        <w:rPr>
          <w:rFonts w:ascii="Times New Roman" w:hAnsi="Times New Roman" w:cs="Times New Roman"/>
        </w:rPr>
        <w:t>-</w:t>
      </w:r>
      <w:r w:rsidRPr="0048466B">
        <w:rPr>
          <w:rFonts w:ascii="Times New Roman" w:hAnsi="Times New Roman" w:cs="Times New Roman"/>
        </w:rPr>
        <w:t>malware from web browsing</w:t>
      </w:r>
      <w:r w:rsidR="00911FE9" w:rsidRPr="0048466B">
        <w:rPr>
          <w:rFonts w:ascii="Times New Roman" w:hAnsi="Times New Roman" w:cs="Times New Roman"/>
        </w:rPr>
        <w:t>, and s</w:t>
      </w:r>
      <w:r w:rsidRPr="0048466B">
        <w:rPr>
          <w:rFonts w:ascii="Times New Roman" w:hAnsi="Times New Roman" w:cs="Times New Roman"/>
        </w:rPr>
        <w:t xml:space="preserve">pam </w:t>
      </w:r>
      <w:r w:rsidR="00911FE9" w:rsidRPr="0048466B">
        <w:rPr>
          <w:rFonts w:ascii="Times New Roman" w:hAnsi="Times New Roman" w:cs="Times New Roman"/>
        </w:rPr>
        <w:t xml:space="preserve">and content </w:t>
      </w:r>
      <w:r w:rsidRPr="0048466B">
        <w:rPr>
          <w:rFonts w:ascii="Times New Roman" w:hAnsi="Times New Roman" w:cs="Times New Roman"/>
        </w:rPr>
        <w:t>filtering</w:t>
      </w:r>
      <w:r w:rsidR="00911FE9" w:rsidRPr="0048466B">
        <w:rPr>
          <w:rFonts w:ascii="Times New Roman" w:hAnsi="Times New Roman" w:cs="Times New Roman"/>
        </w:rPr>
        <w:t>. It offers an</w:t>
      </w:r>
      <w:r w:rsidR="00911FE9" w:rsidRPr="0048466B" w:rsidDel="00911FE9">
        <w:rPr>
          <w:rFonts w:ascii="Times New Roman" w:hAnsi="Times New Roman" w:cs="Times New Roman"/>
        </w:rPr>
        <w:t xml:space="preserve"> </w:t>
      </w:r>
      <w:r w:rsidRPr="0048466B">
        <w:rPr>
          <w:rFonts w:ascii="Times New Roman" w:hAnsi="Times New Roman" w:cs="Times New Roman"/>
        </w:rPr>
        <w:t>SPI firewall</w:t>
      </w:r>
      <w:r w:rsidR="00911FE9" w:rsidRPr="0048466B">
        <w:rPr>
          <w:rFonts w:ascii="Times New Roman" w:hAnsi="Times New Roman" w:cs="Times New Roman"/>
        </w:rPr>
        <w:t xml:space="preserve"> and </w:t>
      </w:r>
      <w:r w:rsidRPr="0048466B">
        <w:rPr>
          <w:rFonts w:ascii="Times New Roman" w:hAnsi="Times New Roman" w:cs="Times New Roman"/>
        </w:rPr>
        <w:t xml:space="preserve">VPN tunnels using either </w:t>
      </w:r>
      <w:proofErr w:type="spellStart"/>
      <w:r w:rsidRPr="0048466B">
        <w:rPr>
          <w:rFonts w:ascii="Times New Roman" w:hAnsi="Times New Roman" w:cs="Times New Roman"/>
        </w:rPr>
        <w:t>IPSec</w:t>
      </w:r>
      <w:proofErr w:type="spellEnd"/>
      <w:r w:rsidRPr="0048466B">
        <w:rPr>
          <w:rFonts w:ascii="Times New Roman" w:hAnsi="Times New Roman" w:cs="Times New Roman"/>
        </w:rPr>
        <w:t xml:space="preserve"> or SSL</w:t>
      </w:r>
      <w:r w:rsidR="00911FE9" w:rsidRPr="0048466B">
        <w:rPr>
          <w:rFonts w:ascii="Times New Roman" w:hAnsi="Times New Roman" w:cs="Times New Roman"/>
        </w:rPr>
        <w:t>. The UTM25S also features m</w:t>
      </w:r>
      <w:r w:rsidRPr="0048466B">
        <w:rPr>
          <w:rFonts w:ascii="Times New Roman" w:hAnsi="Times New Roman" w:cs="Times New Roman"/>
        </w:rPr>
        <w:t xml:space="preserve">ulti-WAN capability for </w:t>
      </w:r>
      <w:r w:rsidR="00C157E6" w:rsidRPr="0048466B">
        <w:rPr>
          <w:rFonts w:ascii="Times New Roman" w:hAnsi="Times New Roman" w:cs="Times New Roman"/>
        </w:rPr>
        <w:t xml:space="preserve">load balancing </w:t>
      </w:r>
      <w:r w:rsidR="00B84073" w:rsidRPr="0048466B">
        <w:rPr>
          <w:rFonts w:ascii="Times New Roman" w:hAnsi="Times New Roman" w:cs="Times New Roman"/>
        </w:rPr>
        <w:t>and</w:t>
      </w:r>
      <w:r w:rsidR="00C157E6" w:rsidRPr="0048466B">
        <w:rPr>
          <w:rFonts w:ascii="Times New Roman" w:hAnsi="Times New Roman" w:cs="Times New Roman"/>
        </w:rPr>
        <w:t xml:space="preserve"> failover </w:t>
      </w:r>
      <w:r w:rsidRPr="0048466B">
        <w:rPr>
          <w:rFonts w:ascii="Times New Roman" w:hAnsi="Times New Roman" w:cs="Times New Roman"/>
        </w:rPr>
        <w:t>connectivity</w:t>
      </w:r>
      <w:r w:rsidR="00996235" w:rsidRPr="0048466B">
        <w:rPr>
          <w:rFonts w:ascii="Times New Roman" w:hAnsi="Times New Roman" w:cs="Times New Roman"/>
        </w:rPr>
        <w:t xml:space="preserve">, with </w:t>
      </w:r>
      <w:r w:rsidRPr="0048466B">
        <w:rPr>
          <w:rFonts w:ascii="Times New Roman" w:hAnsi="Times New Roman" w:cs="Times New Roman"/>
        </w:rPr>
        <w:t>options</w:t>
      </w:r>
      <w:r w:rsidR="00911FE9" w:rsidRPr="0048466B">
        <w:rPr>
          <w:rFonts w:ascii="Times New Roman" w:hAnsi="Times New Roman" w:cs="Times New Roman"/>
        </w:rPr>
        <w:t xml:space="preserve"> includ</w:t>
      </w:r>
      <w:r w:rsidR="00996235" w:rsidRPr="0048466B">
        <w:rPr>
          <w:rFonts w:ascii="Times New Roman" w:hAnsi="Times New Roman" w:cs="Times New Roman"/>
        </w:rPr>
        <w:t>ing</w:t>
      </w:r>
      <w:r w:rsidRPr="0048466B">
        <w:rPr>
          <w:rFonts w:ascii="Times New Roman" w:hAnsi="Times New Roman" w:cs="Times New Roman"/>
        </w:rPr>
        <w:t xml:space="preserve"> Ethernet, DSL, or 3G</w:t>
      </w:r>
      <w:r w:rsidR="00911FE9" w:rsidRPr="0048466B">
        <w:rPr>
          <w:rFonts w:ascii="Times New Roman" w:hAnsi="Times New Roman" w:cs="Times New Roman"/>
        </w:rPr>
        <w:t xml:space="preserve"> — even </w:t>
      </w:r>
      <w:r w:rsidRPr="0048466B">
        <w:rPr>
          <w:rFonts w:ascii="Times New Roman" w:hAnsi="Times New Roman" w:cs="Times New Roman"/>
        </w:rPr>
        <w:t xml:space="preserve">4G/LTE when paired with </w:t>
      </w:r>
      <w:r w:rsidR="004E705C" w:rsidRPr="0048466B">
        <w:rPr>
          <w:rFonts w:ascii="Times New Roman" w:hAnsi="Times New Roman" w:cs="Times New Roman"/>
        </w:rPr>
        <w:t xml:space="preserve">a </w:t>
      </w:r>
      <w:r w:rsidR="00911FE9" w:rsidRPr="0048466B">
        <w:rPr>
          <w:rFonts w:ascii="Times New Roman" w:hAnsi="Times New Roman" w:cs="Times New Roman"/>
        </w:rPr>
        <w:t>NETGEAR</w:t>
      </w:r>
      <w:r w:rsidRPr="0048466B">
        <w:rPr>
          <w:rFonts w:ascii="Times New Roman" w:hAnsi="Times New Roman" w:cs="Times New Roman"/>
        </w:rPr>
        <w:t xml:space="preserve"> </w:t>
      </w:r>
      <w:hyperlink r:id="rId14" w:history="1">
        <w:r w:rsidRPr="0048466B">
          <w:rPr>
            <w:rStyle w:val="Hyperlink"/>
            <w:rFonts w:ascii="Times New Roman" w:hAnsi="Times New Roman" w:cs="Times New Roman"/>
            <w:color w:val="auto"/>
          </w:rPr>
          <w:t>Mobile Broadband Router</w:t>
        </w:r>
        <w:r w:rsidR="004E705C" w:rsidRPr="0048466B">
          <w:rPr>
            <w:rStyle w:val="Hyperlink"/>
            <w:rFonts w:ascii="Times New Roman" w:hAnsi="Times New Roman" w:cs="Times New Roman"/>
            <w:color w:val="auto"/>
          </w:rPr>
          <w:t xml:space="preserve"> (MBR1515 or MBR1517)</w:t>
        </w:r>
      </w:hyperlink>
      <w:r w:rsidR="004E705C" w:rsidRPr="0048466B">
        <w:rPr>
          <w:rFonts w:ascii="Times New Roman" w:hAnsi="Times New Roman" w:cs="Times New Roman"/>
        </w:rPr>
        <w:t>.</w:t>
      </w:r>
    </w:p>
    <w:p w:rsidR="00BF1B20" w:rsidRPr="0048466B" w:rsidRDefault="00BF1B20" w:rsidP="00911FE9">
      <w:pPr>
        <w:rPr>
          <w:rFonts w:ascii="Times New Roman" w:hAnsi="Times New Roman" w:cs="Times New Roman"/>
        </w:rPr>
      </w:pPr>
    </w:p>
    <w:p w:rsidR="00A5616E" w:rsidRPr="0048466B" w:rsidRDefault="00A5616E" w:rsidP="00A5616E">
      <w:pPr>
        <w:rPr>
          <w:rFonts w:ascii="Times New Roman" w:hAnsi="Times New Roman" w:cs="Times New Roman"/>
        </w:rPr>
      </w:pPr>
      <w:bookmarkStart w:id="0" w:name="_GoBack"/>
      <w:bookmarkEnd w:id="0"/>
    </w:p>
    <w:p w:rsidR="00A5616E" w:rsidRPr="0048466B" w:rsidRDefault="00A5616E" w:rsidP="00A5616E">
      <w:pPr>
        <w:rPr>
          <w:rFonts w:ascii="Times New Roman" w:hAnsi="Times New Roman" w:cs="Times New Roman"/>
          <w:b/>
        </w:rPr>
      </w:pPr>
      <w:r w:rsidRPr="0048466B">
        <w:rPr>
          <w:rFonts w:ascii="Times New Roman" w:hAnsi="Times New Roman" w:cs="Times New Roman"/>
          <w:b/>
        </w:rPr>
        <w:t>More Information</w:t>
      </w:r>
    </w:p>
    <w:p w:rsidR="00A5616E" w:rsidRPr="0048466B" w:rsidRDefault="00A5616E" w:rsidP="00A5616E">
      <w:pPr>
        <w:rPr>
          <w:rFonts w:ascii="Times New Roman" w:hAnsi="Times New Roman" w:cs="Times New Roman"/>
        </w:rPr>
      </w:pPr>
      <w:r w:rsidRPr="0048466B">
        <w:rPr>
          <w:rFonts w:ascii="Times New Roman" w:hAnsi="Times New Roman" w:cs="Times New Roman"/>
        </w:rPr>
        <w:t xml:space="preserve">The NETGEAR </w:t>
      </w:r>
      <w:proofErr w:type="spellStart"/>
      <w:r w:rsidRPr="0048466B">
        <w:rPr>
          <w:rFonts w:ascii="Times New Roman" w:hAnsi="Times New Roman" w:cs="Times New Roman"/>
        </w:rPr>
        <w:t>ProSecure</w:t>
      </w:r>
      <w:proofErr w:type="spellEnd"/>
      <w:r w:rsidRPr="0048466B">
        <w:rPr>
          <w:rFonts w:ascii="Times New Roman" w:hAnsi="Times New Roman" w:cs="Times New Roman"/>
        </w:rPr>
        <w:t xml:space="preserve"> UTM series uses patented Stream Scanning Technology, which analyzes data streams as they enter the network against a full malware signature library – offering maximum protection with minimum latency. NETGEAR </w:t>
      </w:r>
      <w:proofErr w:type="spellStart"/>
      <w:r w:rsidRPr="0048466B">
        <w:rPr>
          <w:rFonts w:ascii="Times New Roman" w:hAnsi="Times New Roman" w:cs="Times New Roman"/>
        </w:rPr>
        <w:t>ProSecure</w:t>
      </w:r>
      <w:proofErr w:type="spellEnd"/>
      <w:r w:rsidRPr="0048466B">
        <w:rPr>
          <w:rFonts w:ascii="Times New Roman" w:hAnsi="Times New Roman" w:cs="Times New Roman"/>
        </w:rPr>
        <w:t xml:space="preserve"> UTM appliances have won top ratings in reviews from SC Magazine, PC Pro and IT </w:t>
      </w:r>
      <w:proofErr w:type="gramStart"/>
      <w:r w:rsidRPr="0048466B">
        <w:rPr>
          <w:rFonts w:ascii="Times New Roman" w:hAnsi="Times New Roman" w:cs="Times New Roman"/>
        </w:rPr>
        <w:t>Pro</w:t>
      </w:r>
      <w:proofErr w:type="gramEnd"/>
      <w:r w:rsidRPr="0048466B">
        <w:rPr>
          <w:rFonts w:ascii="Times New Roman" w:hAnsi="Times New Roman" w:cs="Times New Roman"/>
        </w:rPr>
        <w:t xml:space="preserve">, and significantly outperformed UTMs from </w:t>
      </w:r>
      <w:proofErr w:type="spellStart"/>
      <w:r w:rsidRPr="0048466B">
        <w:rPr>
          <w:rFonts w:ascii="Times New Roman" w:hAnsi="Times New Roman" w:cs="Times New Roman"/>
        </w:rPr>
        <w:t>Fortinet</w:t>
      </w:r>
      <w:proofErr w:type="spellEnd"/>
      <w:r w:rsidRPr="0048466B">
        <w:rPr>
          <w:rFonts w:ascii="Times New Roman" w:hAnsi="Times New Roman" w:cs="Times New Roman"/>
        </w:rPr>
        <w:t xml:space="preserve">, </w:t>
      </w:r>
      <w:proofErr w:type="spellStart"/>
      <w:r w:rsidRPr="0048466B">
        <w:rPr>
          <w:rFonts w:ascii="Times New Roman" w:hAnsi="Times New Roman" w:cs="Times New Roman"/>
        </w:rPr>
        <w:t>SonicWALL</w:t>
      </w:r>
      <w:proofErr w:type="spellEnd"/>
      <w:r w:rsidRPr="0048466B">
        <w:rPr>
          <w:rFonts w:ascii="Times New Roman" w:hAnsi="Times New Roman" w:cs="Times New Roman"/>
        </w:rPr>
        <w:t xml:space="preserve">, Cisco, </w:t>
      </w:r>
      <w:proofErr w:type="spellStart"/>
      <w:r w:rsidRPr="0048466B">
        <w:rPr>
          <w:rFonts w:ascii="Times New Roman" w:hAnsi="Times New Roman" w:cs="Times New Roman"/>
        </w:rPr>
        <w:t>WatchGuard</w:t>
      </w:r>
      <w:proofErr w:type="spellEnd"/>
      <w:r w:rsidRPr="0048466B">
        <w:rPr>
          <w:rFonts w:ascii="Times New Roman" w:hAnsi="Times New Roman" w:cs="Times New Roman"/>
        </w:rPr>
        <w:t xml:space="preserve"> and </w:t>
      </w:r>
      <w:proofErr w:type="spellStart"/>
      <w:r w:rsidRPr="0048466B">
        <w:rPr>
          <w:rFonts w:ascii="Times New Roman" w:hAnsi="Times New Roman" w:cs="Times New Roman"/>
        </w:rPr>
        <w:t>ZyXEL</w:t>
      </w:r>
      <w:proofErr w:type="spellEnd"/>
      <w:r w:rsidRPr="0048466B">
        <w:rPr>
          <w:rFonts w:ascii="Times New Roman" w:hAnsi="Times New Roman" w:cs="Times New Roman"/>
        </w:rPr>
        <w:t xml:space="preserve"> in third-party testing. To learn more about the </w:t>
      </w:r>
      <w:proofErr w:type="spellStart"/>
      <w:r w:rsidRPr="0048466B">
        <w:rPr>
          <w:rFonts w:ascii="Times New Roman" w:hAnsi="Times New Roman" w:cs="Times New Roman"/>
        </w:rPr>
        <w:t>ProSecure</w:t>
      </w:r>
      <w:proofErr w:type="spellEnd"/>
      <w:r w:rsidRPr="0048466B">
        <w:rPr>
          <w:rFonts w:ascii="Times New Roman" w:hAnsi="Times New Roman" w:cs="Times New Roman"/>
        </w:rPr>
        <w:t xml:space="preserve"> UTM</w:t>
      </w:r>
      <w:r w:rsidR="005C1ED3" w:rsidRPr="0048466B">
        <w:rPr>
          <w:rFonts w:ascii="Times New Roman" w:hAnsi="Times New Roman" w:cs="Times New Roman"/>
        </w:rPr>
        <w:t>25</w:t>
      </w:r>
      <w:r w:rsidRPr="0048466B">
        <w:rPr>
          <w:rFonts w:ascii="Times New Roman" w:hAnsi="Times New Roman" w:cs="Times New Roman"/>
        </w:rPr>
        <w:t xml:space="preserve">S, please visit: </w:t>
      </w:r>
      <w:hyperlink r:id="rId15" w:history="1">
        <w:r w:rsidRPr="0048466B">
          <w:rPr>
            <w:rStyle w:val="Hyperlink"/>
            <w:rFonts w:ascii="Times New Roman" w:hAnsi="Times New Roman" w:cs="Times New Roman"/>
            <w:color w:val="auto"/>
          </w:rPr>
          <w:t>http://netgear.com/business/products/security/UTM-series/default.aspx</w:t>
        </w:r>
      </w:hyperlink>
      <w:r w:rsidR="008A634C" w:rsidRPr="0048466B">
        <w:rPr>
          <w:rFonts w:ascii="Times New Roman" w:hAnsi="Times New Roman" w:cs="Times New Roman"/>
        </w:rPr>
        <w:t>.</w:t>
      </w:r>
    </w:p>
    <w:p w:rsidR="007E0385" w:rsidRPr="0048466B" w:rsidRDefault="007E0385" w:rsidP="00A5616E">
      <w:pPr>
        <w:rPr>
          <w:rFonts w:ascii="Times New Roman" w:hAnsi="Times New Roman" w:cs="Times New Roman"/>
        </w:rPr>
      </w:pPr>
    </w:p>
    <w:p w:rsidR="007E0385" w:rsidRPr="0048466B" w:rsidRDefault="007E0385" w:rsidP="007E0385">
      <w:pPr>
        <w:rPr>
          <w:rFonts w:ascii="Times New Roman" w:hAnsi="Times New Roman" w:cs="Times New Roman"/>
          <w:b/>
        </w:rPr>
      </w:pPr>
      <w:proofErr w:type="gramStart"/>
      <w:r w:rsidRPr="0048466B">
        <w:rPr>
          <w:rFonts w:ascii="Times New Roman" w:hAnsi="Times New Roman" w:cs="Times New Roman"/>
          <w:b/>
        </w:rPr>
        <w:t>About NETGEAR, Inc.</w:t>
      </w:r>
      <w:proofErr w:type="gramEnd"/>
    </w:p>
    <w:p w:rsidR="007E0385" w:rsidRPr="0048466B" w:rsidRDefault="007E0385" w:rsidP="007E0385">
      <w:pPr>
        <w:rPr>
          <w:rFonts w:ascii="Times New Roman" w:hAnsi="Times New Roman" w:cs="Times New Roman"/>
        </w:rPr>
      </w:pPr>
      <w:r w:rsidRPr="0048466B">
        <w:rPr>
          <w:rFonts w:ascii="Times New Roman" w:hAnsi="Times New Roman" w:cs="Times New Roman"/>
        </w:rPr>
        <w:t xml:space="preserve">NETGEAR (NASDAQGM: NTGR) is a global networking company that delivers innovative products to consumers, businesses and service providers. For consumers, the company makes high performance, dependable and easy to use home networking, storage and digital media products to connect people with the Internet and their content and devices. For businesses, NETGEAR provides networking, storage and security solutions without the cost and complexity of big IT. The company also supplies top service </w:t>
      </w:r>
      <w:proofErr w:type="gramStart"/>
      <w:r w:rsidRPr="0048466B">
        <w:rPr>
          <w:rFonts w:ascii="Times New Roman" w:hAnsi="Times New Roman" w:cs="Times New Roman"/>
        </w:rPr>
        <w:t>providers</w:t>
      </w:r>
      <w:proofErr w:type="gramEnd"/>
      <w:r w:rsidRPr="0048466B">
        <w:rPr>
          <w:rFonts w:ascii="Times New Roman" w:hAnsi="Times New Roman" w:cs="Times New Roman"/>
        </w:rPr>
        <w:t xml:space="preserve"> with retail proven, whole home solutions for their customers. NETGEAR products are built on a variety of proven technologies such as wireless, Ethernet and </w:t>
      </w:r>
      <w:proofErr w:type="spellStart"/>
      <w:r w:rsidRPr="0048466B">
        <w:rPr>
          <w:rFonts w:ascii="Times New Roman" w:hAnsi="Times New Roman" w:cs="Times New Roman"/>
        </w:rPr>
        <w:t>Powerline</w:t>
      </w:r>
      <w:proofErr w:type="spellEnd"/>
      <w:r w:rsidRPr="0048466B">
        <w:rPr>
          <w:rFonts w:ascii="Times New Roman" w:hAnsi="Times New Roman" w:cs="Times New Roman"/>
        </w:rPr>
        <w:t xml:space="preserve">, with a focus on reliability and ease-of-use. NETGEAR products are sold in approximately </w:t>
      </w:r>
      <w:r w:rsidR="00404C30" w:rsidRPr="0048466B">
        <w:rPr>
          <w:rFonts w:ascii="Times New Roman" w:hAnsi="Times New Roman" w:cs="Times New Roman"/>
        </w:rPr>
        <w:t>25</w:t>
      </w:r>
      <w:r w:rsidRPr="0048466B">
        <w:rPr>
          <w:rFonts w:ascii="Times New Roman" w:hAnsi="Times New Roman" w:cs="Times New Roman"/>
        </w:rPr>
        <w:t>,000 retail locations around the glo</w:t>
      </w:r>
      <w:r w:rsidR="00AE62FE" w:rsidRPr="0048466B">
        <w:rPr>
          <w:rFonts w:ascii="Times New Roman" w:hAnsi="Times New Roman" w:cs="Times New Roman"/>
        </w:rPr>
        <w:t>be, and through approximately 40</w:t>
      </w:r>
      <w:r w:rsidRPr="0048466B">
        <w:rPr>
          <w:rFonts w:ascii="Times New Roman" w:hAnsi="Times New Roman" w:cs="Times New Roman"/>
        </w:rPr>
        <w:t xml:space="preserve">,000 value-added resellers. The company's headquarters are in San Jose, Calif., with additional offices in </w:t>
      </w:r>
      <w:r w:rsidR="003E6977">
        <w:rPr>
          <w:rFonts w:ascii="Times New Roman" w:hAnsi="Times New Roman" w:cs="Times New Roman"/>
        </w:rPr>
        <w:t xml:space="preserve">over </w:t>
      </w:r>
      <w:r w:rsidRPr="0048466B">
        <w:rPr>
          <w:rFonts w:ascii="Times New Roman" w:hAnsi="Times New Roman" w:cs="Times New Roman"/>
        </w:rPr>
        <w:t>25 countries. NETGEAR is an ENERGY STAR® partner. More information is available at http://www.NETGEAR.com or by calling (408) 907-</w:t>
      </w:r>
      <w:r w:rsidRPr="0048466B">
        <w:rPr>
          <w:rFonts w:ascii="Times New Roman" w:hAnsi="Times New Roman" w:cs="Times New Roman"/>
        </w:rPr>
        <w:lastRenderedPageBreak/>
        <w:t>8000. Connect with NETGEAR at http://twitter.com/NETGEAR and http://www.facebook.com/NETGEAR.</w:t>
      </w:r>
    </w:p>
    <w:p w:rsidR="007E0385" w:rsidRPr="0048466B" w:rsidRDefault="007E0385" w:rsidP="007E0385">
      <w:pPr>
        <w:rPr>
          <w:rFonts w:ascii="Times New Roman" w:hAnsi="Times New Roman" w:cs="Times New Roman"/>
          <w:sz w:val="20"/>
          <w:szCs w:val="20"/>
        </w:rPr>
      </w:pPr>
    </w:p>
    <w:p w:rsidR="007E0385" w:rsidRPr="0048466B" w:rsidRDefault="007E0385" w:rsidP="007E0385">
      <w:pPr>
        <w:rPr>
          <w:rFonts w:ascii="Times New Roman" w:hAnsi="Times New Roman" w:cs="Times New Roman"/>
          <w:i/>
          <w:sz w:val="20"/>
          <w:szCs w:val="20"/>
        </w:rPr>
      </w:pPr>
      <w:r w:rsidRPr="0048466B">
        <w:rPr>
          <w:rFonts w:ascii="Times New Roman" w:hAnsi="Times New Roman" w:cs="Times New Roman"/>
          <w:i/>
          <w:sz w:val="20"/>
          <w:szCs w:val="20"/>
        </w:rPr>
        <w:t xml:space="preserve">©2012 NETGEAR, Inc.  NETGEAR, the NETGEAR logo, </w:t>
      </w:r>
      <w:proofErr w:type="spellStart"/>
      <w:r w:rsidR="00404C30" w:rsidRPr="0048466B">
        <w:rPr>
          <w:rFonts w:ascii="Times New Roman" w:hAnsi="Times New Roman" w:cs="Times New Roman"/>
          <w:i/>
          <w:sz w:val="20"/>
          <w:szCs w:val="20"/>
        </w:rPr>
        <w:t>ReadyNA</w:t>
      </w:r>
      <w:r w:rsidR="0048466B">
        <w:rPr>
          <w:rFonts w:ascii="Times New Roman" w:hAnsi="Times New Roman" w:cs="Times New Roman"/>
          <w:i/>
          <w:sz w:val="20"/>
          <w:szCs w:val="20"/>
        </w:rPr>
        <w:t>S</w:t>
      </w:r>
      <w:proofErr w:type="spellEnd"/>
      <w:r w:rsidR="0048466B">
        <w:rPr>
          <w:rFonts w:ascii="Times New Roman" w:hAnsi="Times New Roman" w:cs="Times New Roman"/>
          <w:i/>
          <w:sz w:val="20"/>
          <w:szCs w:val="20"/>
        </w:rPr>
        <w:t xml:space="preserve">, </w:t>
      </w:r>
      <w:r w:rsidR="00D9463A" w:rsidRPr="0048466B">
        <w:rPr>
          <w:rFonts w:ascii="Times New Roman" w:hAnsi="Times New Roman" w:cs="Times New Roman"/>
          <w:i/>
          <w:sz w:val="20"/>
          <w:szCs w:val="20"/>
        </w:rPr>
        <w:t xml:space="preserve">and </w:t>
      </w:r>
      <w:proofErr w:type="spellStart"/>
      <w:r w:rsidR="00D9463A" w:rsidRPr="0048466B">
        <w:rPr>
          <w:rFonts w:ascii="Times New Roman" w:hAnsi="Times New Roman" w:cs="Times New Roman"/>
          <w:i/>
          <w:sz w:val="20"/>
          <w:szCs w:val="20"/>
        </w:rPr>
        <w:t>ProSecure</w:t>
      </w:r>
      <w:proofErr w:type="spellEnd"/>
      <w:r w:rsidRPr="0048466B">
        <w:rPr>
          <w:rFonts w:ascii="Times New Roman" w:hAnsi="Times New Roman" w:cs="Times New Roman"/>
          <w:i/>
          <w:sz w:val="20"/>
          <w:szCs w:val="20"/>
        </w:rPr>
        <w:t xml:space="preserve"> are trademarks and/or registered trademarks of NETGEAR, Inc. and/or its subsidiaries in the United States and/or other countries. Other brand names mentioned herein are for identification purposes only and may be trademarks of their respective holder(s). Information is subject to change without notice. All rights reserved.</w:t>
      </w:r>
    </w:p>
    <w:p w:rsidR="007E0385" w:rsidRPr="0048466B" w:rsidRDefault="007E0385" w:rsidP="007E0385">
      <w:pPr>
        <w:rPr>
          <w:rFonts w:ascii="Times New Roman" w:hAnsi="Times New Roman" w:cs="Times New Roman"/>
          <w:sz w:val="20"/>
          <w:szCs w:val="20"/>
        </w:rPr>
      </w:pPr>
    </w:p>
    <w:p w:rsidR="007E0385" w:rsidRPr="0048466B" w:rsidRDefault="007E0385" w:rsidP="007E0385">
      <w:pPr>
        <w:rPr>
          <w:rFonts w:ascii="Times New Roman" w:hAnsi="Times New Roman" w:cs="Times New Roman"/>
          <w:sz w:val="20"/>
          <w:szCs w:val="20"/>
        </w:rPr>
      </w:pPr>
      <w:r w:rsidRPr="0048466B">
        <w:rPr>
          <w:rFonts w:ascii="Times New Roman" w:hAnsi="Times New Roman" w:cs="Times New Roman"/>
          <w:b/>
          <w:sz w:val="20"/>
          <w:szCs w:val="20"/>
        </w:rPr>
        <w:t>Safe Harbor Statement under the Private Securities Litigation Reform Act of 1995 for NETGEAR, Inc.:</w:t>
      </w:r>
      <w:r w:rsidRPr="0048466B">
        <w:rPr>
          <w:rFonts w:ascii="Times New Roman" w:hAnsi="Times New Roman" w:cs="Times New Roman"/>
          <w:sz w:val="20"/>
          <w:szCs w:val="20"/>
        </w:rPr>
        <w:t xml:space="preserve"> This press release contains forward-looking statements within the meaning of the U.S. Private Securities Litigation Reform Act of 1995. Specifically, statements concerning NETGEAR's business and the expected performance characteristics, specifications, reliability, market acceptance, market growth, specific uses, user feedback and market position of NETGEAR's products and technology are forward-looking statements within the meaning of the Safe Harbor. These statements are based on management's current expectations and are subject to certain risks and uncertainties, including, without limitation, the following: the actual price, performance and ease of use of NETGEAR's products may not meet the price, performance and ease of use requirements of customers; product performance may be adversely affected by real world operating conditions; failure of products may under certain circumstances cause permanent loss of end user data; new viruses or Internet threats may develop that challenge the effectiveness of security features in NETGEAR's products; the ability of NETGEAR to market and sell its products and technology; the impact and pricing of competing products; and the introduction of alternative technological solutions. Further information on potential risk factors that could affect NETGEAR and its business are detailed in the Company's periodic filings with the Securities and Exchange Commission, including, but not limited to, those risks and uncertainties listed in the section entitled "Part II - Item 1A. Risk Factors," pages </w:t>
      </w:r>
      <w:r w:rsidR="00513A18">
        <w:rPr>
          <w:rFonts w:ascii="Times New Roman" w:hAnsi="Times New Roman" w:cs="Times New Roman"/>
          <w:sz w:val="20"/>
          <w:szCs w:val="20"/>
        </w:rPr>
        <w:t>46</w:t>
      </w:r>
      <w:r w:rsidR="00513A18" w:rsidRPr="0048466B">
        <w:rPr>
          <w:rFonts w:ascii="Times New Roman" w:hAnsi="Times New Roman" w:cs="Times New Roman"/>
          <w:sz w:val="20"/>
          <w:szCs w:val="20"/>
        </w:rPr>
        <w:t xml:space="preserve"> </w:t>
      </w:r>
      <w:r w:rsidRPr="0048466B">
        <w:rPr>
          <w:rFonts w:ascii="Times New Roman" w:hAnsi="Times New Roman" w:cs="Times New Roman"/>
          <w:sz w:val="20"/>
          <w:szCs w:val="20"/>
        </w:rPr>
        <w:t xml:space="preserve">through </w:t>
      </w:r>
      <w:r w:rsidR="00513A18">
        <w:rPr>
          <w:rFonts w:ascii="Times New Roman" w:hAnsi="Times New Roman" w:cs="Times New Roman"/>
          <w:sz w:val="20"/>
          <w:szCs w:val="20"/>
        </w:rPr>
        <w:t>65</w:t>
      </w:r>
      <w:r w:rsidRPr="0048466B">
        <w:rPr>
          <w:rFonts w:ascii="Times New Roman" w:hAnsi="Times New Roman" w:cs="Times New Roman"/>
          <w:sz w:val="20"/>
          <w:szCs w:val="20"/>
        </w:rPr>
        <w:t xml:space="preserve">, in the Company's quarterly report on Form 10-Q for the fiscal quarter ended </w:t>
      </w:r>
      <w:r w:rsidR="00513A18">
        <w:rPr>
          <w:rFonts w:ascii="Times New Roman" w:hAnsi="Times New Roman" w:cs="Times New Roman"/>
          <w:sz w:val="20"/>
          <w:szCs w:val="20"/>
        </w:rPr>
        <w:t>September 30</w:t>
      </w:r>
      <w:r w:rsidRPr="0048466B">
        <w:rPr>
          <w:rFonts w:ascii="Times New Roman" w:hAnsi="Times New Roman" w:cs="Times New Roman"/>
          <w:sz w:val="20"/>
          <w:szCs w:val="20"/>
        </w:rPr>
        <w:t xml:space="preserve">, 2012, filed with the Securities and Exchange Commission on </w:t>
      </w:r>
      <w:r w:rsidR="00513A18">
        <w:rPr>
          <w:rFonts w:ascii="Times New Roman" w:hAnsi="Times New Roman" w:cs="Times New Roman"/>
          <w:sz w:val="20"/>
          <w:szCs w:val="20"/>
        </w:rPr>
        <w:t>November 6</w:t>
      </w:r>
      <w:r w:rsidRPr="0048466B">
        <w:rPr>
          <w:rFonts w:ascii="Times New Roman" w:hAnsi="Times New Roman" w:cs="Times New Roman"/>
          <w:sz w:val="20"/>
          <w:szCs w:val="20"/>
        </w:rPr>
        <w:t>, 2012. NETGEAR undertakes no obligation to release publicly any revisions to any forward-looking statements contained herein to reflect events or circumstances after the date hereof or to reflect the occurrence of unanticipated events.</w:t>
      </w:r>
    </w:p>
    <w:p w:rsidR="007E0385" w:rsidRPr="0048466B" w:rsidRDefault="007E0385" w:rsidP="007E0385">
      <w:pPr>
        <w:rPr>
          <w:rFonts w:ascii="Times New Roman" w:hAnsi="Times New Roman" w:cs="Times New Roman"/>
          <w:sz w:val="20"/>
          <w:szCs w:val="20"/>
        </w:rPr>
      </w:pPr>
    </w:p>
    <w:p w:rsidR="007E0385" w:rsidRPr="0048466B" w:rsidRDefault="007E0385" w:rsidP="007E0385">
      <w:pPr>
        <w:rPr>
          <w:rFonts w:ascii="Times New Roman" w:hAnsi="Times New Roman" w:cs="Times New Roman"/>
          <w:i/>
          <w:sz w:val="20"/>
          <w:szCs w:val="20"/>
        </w:rPr>
      </w:pPr>
      <w:r w:rsidRPr="0048466B">
        <w:rPr>
          <w:rFonts w:ascii="Times New Roman" w:hAnsi="Times New Roman" w:cs="Times New Roman"/>
          <w:i/>
          <w:sz w:val="20"/>
          <w:szCs w:val="20"/>
        </w:rPr>
        <w:t>U.S. Media Contact:</w:t>
      </w:r>
    </w:p>
    <w:p w:rsidR="00D20C3A" w:rsidRPr="0048466B" w:rsidRDefault="00D20C3A" w:rsidP="00A43FA6">
      <w:pPr>
        <w:autoSpaceDE w:val="0"/>
        <w:autoSpaceDN w:val="0"/>
        <w:adjustRightInd w:val="0"/>
        <w:rPr>
          <w:rFonts w:ascii="Times New Roman" w:eastAsia="Times New Roman" w:hAnsi="Times New Roman" w:cs="Times New Roman"/>
          <w:i/>
          <w:sz w:val="20"/>
          <w:szCs w:val="20"/>
        </w:rPr>
      </w:pPr>
      <w:r w:rsidRPr="0048466B">
        <w:rPr>
          <w:rFonts w:ascii="Times New Roman" w:eastAsia="Times New Roman" w:hAnsi="Times New Roman" w:cs="Times New Roman"/>
          <w:i/>
          <w:sz w:val="20"/>
          <w:szCs w:val="20"/>
        </w:rPr>
        <w:t xml:space="preserve">Jeff Norris, Weber </w:t>
      </w:r>
      <w:proofErr w:type="spellStart"/>
      <w:r w:rsidRPr="0048466B">
        <w:rPr>
          <w:rFonts w:ascii="Times New Roman" w:eastAsia="Times New Roman" w:hAnsi="Times New Roman" w:cs="Times New Roman"/>
          <w:i/>
          <w:sz w:val="20"/>
          <w:szCs w:val="20"/>
        </w:rPr>
        <w:t>Shandwick</w:t>
      </w:r>
      <w:proofErr w:type="spellEnd"/>
      <w:r w:rsidRPr="0048466B">
        <w:rPr>
          <w:rFonts w:ascii="Times New Roman" w:eastAsia="Times New Roman" w:hAnsi="Times New Roman" w:cs="Times New Roman"/>
          <w:i/>
          <w:sz w:val="20"/>
          <w:szCs w:val="20"/>
        </w:rPr>
        <w:t xml:space="preserve"> for NETGEAR, (408) 530-8458, </w:t>
      </w:r>
      <w:hyperlink r:id="rId16" w:history="1">
        <w:r w:rsidRPr="0048466B">
          <w:rPr>
            <w:rStyle w:val="Hyperlink"/>
            <w:rFonts w:ascii="Times New Roman" w:eastAsia="Times New Roman" w:hAnsi="Times New Roman" w:cs="Times New Roman"/>
            <w:i/>
            <w:color w:val="auto"/>
            <w:sz w:val="20"/>
            <w:szCs w:val="20"/>
          </w:rPr>
          <w:t>JNorris2@webershandwick.com</w:t>
        </w:r>
      </w:hyperlink>
    </w:p>
    <w:p w:rsidR="007E0385" w:rsidRPr="0048466B" w:rsidRDefault="007E0385" w:rsidP="007E0385">
      <w:pPr>
        <w:rPr>
          <w:rFonts w:ascii="Times New Roman" w:hAnsi="Times New Roman" w:cs="Times New Roman"/>
          <w:i/>
          <w:sz w:val="20"/>
          <w:szCs w:val="20"/>
        </w:rPr>
      </w:pPr>
      <w:r w:rsidRPr="0048466B">
        <w:rPr>
          <w:rFonts w:ascii="Times New Roman" w:hAnsi="Times New Roman" w:cs="Times New Roman"/>
          <w:i/>
          <w:sz w:val="20"/>
          <w:szCs w:val="20"/>
        </w:rPr>
        <w:t>U.S. Sales Inquiries: (408) 907-8000, sales@netgear.com</w:t>
      </w:r>
    </w:p>
    <w:p w:rsidR="007E0385" w:rsidRPr="0048466B" w:rsidRDefault="007E0385" w:rsidP="007E0385">
      <w:pPr>
        <w:rPr>
          <w:rFonts w:ascii="Times New Roman" w:hAnsi="Times New Roman" w:cs="Times New Roman"/>
          <w:i/>
          <w:sz w:val="20"/>
          <w:szCs w:val="20"/>
        </w:rPr>
      </w:pPr>
      <w:r w:rsidRPr="0048466B">
        <w:rPr>
          <w:rFonts w:ascii="Times New Roman" w:hAnsi="Times New Roman" w:cs="Times New Roman"/>
          <w:i/>
          <w:sz w:val="20"/>
          <w:szCs w:val="20"/>
        </w:rPr>
        <w:t>U.S. Customer Inquiries: (888) NETGEAR</w:t>
      </w:r>
    </w:p>
    <w:p w:rsidR="007E0385" w:rsidRPr="0048466B" w:rsidRDefault="007E0385" w:rsidP="007E0385">
      <w:pPr>
        <w:rPr>
          <w:rFonts w:ascii="Times New Roman" w:hAnsi="Times New Roman" w:cs="Times New Roman"/>
          <w:sz w:val="20"/>
          <w:szCs w:val="20"/>
        </w:rPr>
      </w:pPr>
    </w:p>
    <w:p w:rsidR="007E0385" w:rsidRPr="0048466B" w:rsidRDefault="007E0385" w:rsidP="00A5616E">
      <w:pPr>
        <w:rPr>
          <w:rFonts w:ascii="Times New Roman" w:hAnsi="Times New Roman" w:cs="Times New Roman"/>
          <w:sz w:val="20"/>
          <w:szCs w:val="20"/>
        </w:rPr>
      </w:pPr>
    </w:p>
    <w:sectPr w:rsidR="007E0385" w:rsidRPr="0048466B" w:rsidSect="00B73DF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Black">
    <w:panose1 w:val="020B0A04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B7276"/>
    <w:multiLevelType w:val="hybridMultilevel"/>
    <w:tmpl w:val="F536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7559DC"/>
    <w:multiLevelType w:val="hybridMultilevel"/>
    <w:tmpl w:val="91F63070"/>
    <w:lvl w:ilvl="0" w:tplc="A492154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6E"/>
    <w:rsid w:val="000005EF"/>
    <w:rsid w:val="00022960"/>
    <w:rsid w:val="00026D5E"/>
    <w:rsid w:val="000308C0"/>
    <w:rsid w:val="0004095F"/>
    <w:rsid w:val="0005305F"/>
    <w:rsid w:val="000600DD"/>
    <w:rsid w:val="000B30BD"/>
    <w:rsid w:val="000B5883"/>
    <w:rsid w:val="000D2FF7"/>
    <w:rsid w:val="000E46F5"/>
    <w:rsid w:val="00113E44"/>
    <w:rsid w:val="0012726E"/>
    <w:rsid w:val="001612D0"/>
    <w:rsid w:val="001C41A3"/>
    <w:rsid w:val="001D5744"/>
    <w:rsid w:val="00241580"/>
    <w:rsid w:val="002706B3"/>
    <w:rsid w:val="00280459"/>
    <w:rsid w:val="0029338F"/>
    <w:rsid w:val="00307276"/>
    <w:rsid w:val="00316754"/>
    <w:rsid w:val="003313C6"/>
    <w:rsid w:val="00360F6E"/>
    <w:rsid w:val="00367B20"/>
    <w:rsid w:val="0038459B"/>
    <w:rsid w:val="003E499A"/>
    <w:rsid w:val="003E6977"/>
    <w:rsid w:val="00404C30"/>
    <w:rsid w:val="0042154F"/>
    <w:rsid w:val="00423D16"/>
    <w:rsid w:val="00450CB8"/>
    <w:rsid w:val="004615A6"/>
    <w:rsid w:val="00462835"/>
    <w:rsid w:val="00462F94"/>
    <w:rsid w:val="00463801"/>
    <w:rsid w:val="00465C7A"/>
    <w:rsid w:val="0048466B"/>
    <w:rsid w:val="0049300F"/>
    <w:rsid w:val="004D75CC"/>
    <w:rsid w:val="004E6EE9"/>
    <w:rsid w:val="004E705C"/>
    <w:rsid w:val="00513A18"/>
    <w:rsid w:val="0054625A"/>
    <w:rsid w:val="00554BCC"/>
    <w:rsid w:val="00570B96"/>
    <w:rsid w:val="005A2996"/>
    <w:rsid w:val="005C1ED3"/>
    <w:rsid w:val="0065189F"/>
    <w:rsid w:val="00657F1F"/>
    <w:rsid w:val="00717E62"/>
    <w:rsid w:val="007322BE"/>
    <w:rsid w:val="00752812"/>
    <w:rsid w:val="0078538E"/>
    <w:rsid w:val="007A6278"/>
    <w:rsid w:val="007B2424"/>
    <w:rsid w:val="007C121E"/>
    <w:rsid w:val="007E0385"/>
    <w:rsid w:val="00821198"/>
    <w:rsid w:val="008625AD"/>
    <w:rsid w:val="008A634C"/>
    <w:rsid w:val="008D407E"/>
    <w:rsid w:val="008F4C0F"/>
    <w:rsid w:val="00911FE9"/>
    <w:rsid w:val="00920896"/>
    <w:rsid w:val="009307C4"/>
    <w:rsid w:val="0096694F"/>
    <w:rsid w:val="00972337"/>
    <w:rsid w:val="00996235"/>
    <w:rsid w:val="009C5A65"/>
    <w:rsid w:val="009D440B"/>
    <w:rsid w:val="00A0632C"/>
    <w:rsid w:val="00A43FA6"/>
    <w:rsid w:val="00A44C9C"/>
    <w:rsid w:val="00A5616E"/>
    <w:rsid w:val="00A66A28"/>
    <w:rsid w:val="00AA6200"/>
    <w:rsid w:val="00AE62FE"/>
    <w:rsid w:val="00B05800"/>
    <w:rsid w:val="00B2294F"/>
    <w:rsid w:val="00B2586B"/>
    <w:rsid w:val="00B73DFC"/>
    <w:rsid w:val="00B84073"/>
    <w:rsid w:val="00BF1B20"/>
    <w:rsid w:val="00C157E6"/>
    <w:rsid w:val="00C41A38"/>
    <w:rsid w:val="00C47160"/>
    <w:rsid w:val="00C5326E"/>
    <w:rsid w:val="00C55CC4"/>
    <w:rsid w:val="00CA453C"/>
    <w:rsid w:val="00CA7D39"/>
    <w:rsid w:val="00CE0040"/>
    <w:rsid w:val="00D20C3A"/>
    <w:rsid w:val="00D37A83"/>
    <w:rsid w:val="00D41E69"/>
    <w:rsid w:val="00D878E3"/>
    <w:rsid w:val="00D9463A"/>
    <w:rsid w:val="00D94E12"/>
    <w:rsid w:val="00DB0DB4"/>
    <w:rsid w:val="00E2628A"/>
    <w:rsid w:val="00E77B31"/>
    <w:rsid w:val="00E86851"/>
    <w:rsid w:val="00EE7E2D"/>
    <w:rsid w:val="00EF3ED4"/>
    <w:rsid w:val="00F3144A"/>
    <w:rsid w:val="00F56C1C"/>
    <w:rsid w:val="00F63EAC"/>
    <w:rsid w:val="00FA01AD"/>
    <w:rsid w:val="00FB229C"/>
    <w:rsid w:val="00FE37DB"/>
    <w:rsid w:val="00FF085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FB229C"/>
    <w:rPr>
      <w:rFonts w:ascii="Times New Roman" w:eastAsia="Times New Roman" w:hAnsi="Times New Roman" w:cs="Times New Roman"/>
      <w:b/>
      <w:szCs w:val="20"/>
    </w:rPr>
  </w:style>
  <w:style w:type="character" w:customStyle="1" w:styleId="BodyText3Char">
    <w:name w:val="Body Text 3 Char"/>
    <w:basedOn w:val="DefaultParagraphFont"/>
    <w:link w:val="BodyText3"/>
    <w:rsid w:val="00FB229C"/>
    <w:rPr>
      <w:rFonts w:ascii="Times New Roman" w:eastAsia="Times New Roman" w:hAnsi="Times New Roman" w:cs="Times New Roman"/>
      <w:b/>
      <w:szCs w:val="20"/>
    </w:rPr>
  </w:style>
  <w:style w:type="paragraph" w:styleId="BalloonText">
    <w:name w:val="Balloon Text"/>
    <w:basedOn w:val="Normal"/>
    <w:link w:val="BalloonTextChar"/>
    <w:uiPriority w:val="99"/>
    <w:semiHidden/>
    <w:unhideWhenUsed/>
    <w:rsid w:val="00FB22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229C"/>
    <w:rPr>
      <w:rFonts w:ascii="Lucida Grande" w:hAnsi="Lucida Grande" w:cs="Lucida Grande"/>
      <w:sz w:val="18"/>
      <w:szCs w:val="18"/>
    </w:rPr>
  </w:style>
  <w:style w:type="character" w:styleId="Hyperlink">
    <w:name w:val="Hyperlink"/>
    <w:basedOn w:val="DefaultParagraphFont"/>
    <w:uiPriority w:val="99"/>
    <w:rsid w:val="00D20C3A"/>
    <w:rPr>
      <w:strike w:val="0"/>
      <w:dstrike w:val="0"/>
      <w:color w:val="230E76"/>
      <w:u w:val="none"/>
      <w:effect w:val="none"/>
    </w:rPr>
  </w:style>
  <w:style w:type="character" w:styleId="CommentReference">
    <w:name w:val="annotation reference"/>
    <w:basedOn w:val="DefaultParagraphFont"/>
    <w:uiPriority w:val="99"/>
    <w:semiHidden/>
    <w:unhideWhenUsed/>
    <w:rsid w:val="00D20C3A"/>
    <w:rPr>
      <w:sz w:val="18"/>
      <w:szCs w:val="18"/>
    </w:rPr>
  </w:style>
  <w:style w:type="paragraph" w:styleId="CommentText">
    <w:name w:val="annotation text"/>
    <w:basedOn w:val="Normal"/>
    <w:link w:val="CommentTextChar"/>
    <w:uiPriority w:val="99"/>
    <w:semiHidden/>
    <w:unhideWhenUsed/>
    <w:rsid w:val="00D20C3A"/>
    <w:rPr>
      <w:lang w:eastAsia="ja-JP"/>
    </w:rPr>
  </w:style>
  <w:style w:type="character" w:customStyle="1" w:styleId="CommentTextChar">
    <w:name w:val="Comment Text Char"/>
    <w:basedOn w:val="DefaultParagraphFont"/>
    <w:link w:val="CommentText"/>
    <w:uiPriority w:val="99"/>
    <w:semiHidden/>
    <w:rsid w:val="00D20C3A"/>
    <w:rPr>
      <w:lang w:eastAsia="ja-JP"/>
    </w:rPr>
  </w:style>
  <w:style w:type="paragraph" w:styleId="CommentSubject">
    <w:name w:val="annotation subject"/>
    <w:basedOn w:val="CommentText"/>
    <w:next w:val="CommentText"/>
    <w:link w:val="CommentSubjectChar"/>
    <w:uiPriority w:val="99"/>
    <w:semiHidden/>
    <w:unhideWhenUsed/>
    <w:rsid w:val="00D20C3A"/>
    <w:rPr>
      <w:b/>
      <w:bCs/>
      <w:sz w:val="20"/>
      <w:szCs w:val="20"/>
      <w:lang w:eastAsia="en-US"/>
    </w:rPr>
  </w:style>
  <w:style w:type="character" w:customStyle="1" w:styleId="CommentSubjectChar">
    <w:name w:val="Comment Subject Char"/>
    <w:basedOn w:val="CommentTextChar"/>
    <w:link w:val="CommentSubject"/>
    <w:uiPriority w:val="99"/>
    <w:semiHidden/>
    <w:rsid w:val="00D20C3A"/>
    <w:rPr>
      <w:b/>
      <w:bCs/>
      <w:sz w:val="20"/>
      <w:szCs w:val="20"/>
      <w:lang w:eastAsia="ja-JP"/>
    </w:rPr>
  </w:style>
  <w:style w:type="character" w:styleId="FollowedHyperlink">
    <w:name w:val="FollowedHyperlink"/>
    <w:basedOn w:val="DefaultParagraphFont"/>
    <w:uiPriority w:val="99"/>
    <w:semiHidden/>
    <w:unhideWhenUsed/>
    <w:rsid w:val="00FF08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FB229C"/>
    <w:rPr>
      <w:rFonts w:ascii="Times New Roman" w:eastAsia="Times New Roman" w:hAnsi="Times New Roman" w:cs="Times New Roman"/>
      <w:b/>
      <w:szCs w:val="20"/>
    </w:rPr>
  </w:style>
  <w:style w:type="character" w:customStyle="1" w:styleId="BodyText3Char">
    <w:name w:val="Body Text 3 Char"/>
    <w:basedOn w:val="DefaultParagraphFont"/>
    <w:link w:val="BodyText3"/>
    <w:rsid w:val="00FB229C"/>
    <w:rPr>
      <w:rFonts w:ascii="Times New Roman" w:eastAsia="Times New Roman" w:hAnsi="Times New Roman" w:cs="Times New Roman"/>
      <w:b/>
      <w:szCs w:val="20"/>
    </w:rPr>
  </w:style>
  <w:style w:type="paragraph" w:styleId="BalloonText">
    <w:name w:val="Balloon Text"/>
    <w:basedOn w:val="Normal"/>
    <w:link w:val="BalloonTextChar"/>
    <w:uiPriority w:val="99"/>
    <w:semiHidden/>
    <w:unhideWhenUsed/>
    <w:rsid w:val="00FB22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229C"/>
    <w:rPr>
      <w:rFonts w:ascii="Lucida Grande" w:hAnsi="Lucida Grande" w:cs="Lucida Grande"/>
      <w:sz w:val="18"/>
      <w:szCs w:val="18"/>
    </w:rPr>
  </w:style>
  <w:style w:type="character" w:styleId="Hyperlink">
    <w:name w:val="Hyperlink"/>
    <w:basedOn w:val="DefaultParagraphFont"/>
    <w:uiPriority w:val="99"/>
    <w:rsid w:val="00D20C3A"/>
    <w:rPr>
      <w:strike w:val="0"/>
      <w:dstrike w:val="0"/>
      <w:color w:val="230E76"/>
      <w:u w:val="none"/>
      <w:effect w:val="none"/>
    </w:rPr>
  </w:style>
  <w:style w:type="character" w:styleId="CommentReference">
    <w:name w:val="annotation reference"/>
    <w:basedOn w:val="DefaultParagraphFont"/>
    <w:uiPriority w:val="99"/>
    <w:semiHidden/>
    <w:unhideWhenUsed/>
    <w:rsid w:val="00D20C3A"/>
    <w:rPr>
      <w:sz w:val="18"/>
      <w:szCs w:val="18"/>
    </w:rPr>
  </w:style>
  <w:style w:type="paragraph" w:styleId="CommentText">
    <w:name w:val="annotation text"/>
    <w:basedOn w:val="Normal"/>
    <w:link w:val="CommentTextChar"/>
    <w:uiPriority w:val="99"/>
    <w:semiHidden/>
    <w:unhideWhenUsed/>
    <w:rsid w:val="00D20C3A"/>
    <w:rPr>
      <w:lang w:eastAsia="ja-JP"/>
    </w:rPr>
  </w:style>
  <w:style w:type="character" w:customStyle="1" w:styleId="CommentTextChar">
    <w:name w:val="Comment Text Char"/>
    <w:basedOn w:val="DefaultParagraphFont"/>
    <w:link w:val="CommentText"/>
    <w:uiPriority w:val="99"/>
    <w:semiHidden/>
    <w:rsid w:val="00D20C3A"/>
    <w:rPr>
      <w:lang w:eastAsia="ja-JP"/>
    </w:rPr>
  </w:style>
  <w:style w:type="paragraph" w:styleId="CommentSubject">
    <w:name w:val="annotation subject"/>
    <w:basedOn w:val="CommentText"/>
    <w:next w:val="CommentText"/>
    <w:link w:val="CommentSubjectChar"/>
    <w:uiPriority w:val="99"/>
    <w:semiHidden/>
    <w:unhideWhenUsed/>
    <w:rsid w:val="00D20C3A"/>
    <w:rPr>
      <w:b/>
      <w:bCs/>
      <w:sz w:val="20"/>
      <w:szCs w:val="20"/>
      <w:lang w:eastAsia="en-US"/>
    </w:rPr>
  </w:style>
  <w:style w:type="character" w:customStyle="1" w:styleId="CommentSubjectChar">
    <w:name w:val="Comment Subject Char"/>
    <w:basedOn w:val="CommentTextChar"/>
    <w:link w:val="CommentSubject"/>
    <w:uiPriority w:val="99"/>
    <w:semiHidden/>
    <w:rsid w:val="00D20C3A"/>
    <w:rPr>
      <w:b/>
      <w:bCs/>
      <w:sz w:val="20"/>
      <w:szCs w:val="20"/>
      <w:lang w:eastAsia="ja-JP"/>
    </w:rPr>
  </w:style>
  <w:style w:type="character" w:styleId="FollowedHyperlink">
    <w:name w:val="FollowedHyperlink"/>
    <w:basedOn w:val="DefaultParagraphFont"/>
    <w:uiPriority w:val="99"/>
    <w:semiHidden/>
    <w:unhideWhenUsed/>
    <w:rsid w:val="00FF08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0287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13" Type="http://schemas.openxmlformats.org/officeDocument/2006/relationships/hyperlink" Target="http://netgear.com/business/products/security/UTM-series/UTM9S.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file:///C:\" TargetMode="External"/><Relationship Id="rId12" Type="http://schemas.openxmlformats.org/officeDocument/2006/relationships/hyperlink" Target="http://netgear.com/business/products/storage/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Norris2@webershandwick.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tgear.com/business/products/security/UTM-series/UTM25.aspx" TargetMode="External"/><Relationship Id="rId5" Type="http://schemas.openxmlformats.org/officeDocument/2006/relationships/settings" Target="settings.xml"/><Relationship Id="rId15" Type="http://schemas.openxmlformats.org/officeDocument/2006/relationships/hyperlink" Target="http://netgear.com/business/products/security/UTM-series/default.aspx" TargetMode="External"/><Relationship Id="rId10" Type="http://schemas.openxmlformats.org/officeDocument/2006/relationships/hyperlink" Target="http://www.netgear.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netgear.com/service-provider/products/mobile-broadband/3g-4g-mobile-broadband/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D5073-67B1-4843-81BE-80CA16F04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Sterling Communications</Company>
  <LinksUpToDate>false</LinksUpToDate>
  <CharactersWithSpaces>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Smith</dc:creator>
  <cp:lastModifiedBy>MPM AEL Anzhelika Yermolenko</cp:lastModifiedBy>
  <cp:revision>4</cp:revision>
  <dcterms:created xsi:type="dcterms:W3CDTF">2012-11-14T09:02:00Z</dcterms:created>
  <dcterms:modified xsi:type="dcterms:W3CDTF">2012-11-26T14:44:00Z</dcterms:modified>
</cp:coreProperties>
</file>